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74C0" w14:textId="7012C1B9" w:rsidR="00AC6927" w:rsidRDefault="00AC6927" w:rsidP="0CD67696">
      <w:bookmarkStart w:id="0" w:name="_Toc121822179"/>
      <w:bookmarkStart w:id="1" w:name="_Toc51054846"/>
    </w:p>
    <w:p w14:paraId="51AC211F" w14:textId="77777777" w:rsidR="00AC6927" w:rsidRDefault="00AC6927" w:rsidP="004D72BD">
      <w:pPr>
        <w:rPr>
          <w:rFonts w:cstheme="minorHAnsi"/>
        </w:rPr>
      </w:pPr>
    </w:p>
    <w:p w14:paraId="5CD162BA" w14:textId="77777777" w:rsidR="00AC6927" w:rsidRDefault="00AC6927" w:rsidP="004D72BD"/>
    <w:p w14:paraId="5A2A99CD" w14:textId="1BF1E8B8" w:rsidR="004D62BC" w:rsidRPr="00CA6EB1" w:rsidRDefault="004D62BC" w:rsidP="007C5F8A">
      <w:pPr>
        <w:jc w:val="center"/>
      </w:pPr>
      <w:r w:rsidRPr="00CA6EB1">
        <w:t>OMAVALVONTASUUNNITELMA</w:t>
      </w:r>
      <w:bookmarkEnd w:id="0"/>
    </w:p>
    <w:p w14:paraId="45688A94" w14:textId="23DA5DD1" w:rsidR="004D62BC" w:rsidRDefault="0001013F" w:rsidP="00F1233A">
      <w:pPr>
        <w:jc w:val="center"/>
        <w:rPr>
          <w:color w:val="4472C4" w:themeColor="accent1"/>
        </w:rPr>
      </w:pPr>
      <w:r>
        <w:rPr>
          <w:color w:val="4472C4" w:themeColor="accent1"/>
        </w:rPr>
        <w:t>KORTEPOHJAN TOIMINAKESKUS</w:t>
      </w:r>
    </w:p>
    <w:p w14:paraId="46D6AA58" w14:textId="41420E45" w:rsidR="0001013F" w:rsidRPr="00D3465E" w:rsidRDefault="0001013F" w:rsidP="00F1233A">
      <w:pPr>
        <w:jc w:val="center"/>
        <w:rPr>
          <w:color w:val="4472C4" w:themeColor="accent1"/>
        </w:rPr>
      </w:pPr>
      <w:r>
        <w:rPr>
          <w:color w:val="4472C4" w:themeColor="accent1"/>
        </w:rPr>
        <w:t>PÄIVÄTOIMINTA 1</w:t>
      </w:r>
    </w:p>
    <w:p w14:paraId="230518B9" w14:textId="77777777" w:rsidR="00A12545" w:rsidRDefault="00A12545" w:rsidP="00F1233A">
      <w:pPr>
        <w:spacing w:line="276" w:lineRule="auto"/>
        <w:jc w:val="center"/>
        <w:rPr>
          <w:rFonts w:cstheme="minorHAnsi"/>
          <w:color w:val="4472C4" w:themeColor="accent1"/>
          <w:szCs w:val="24"/>
        </w:rPr>
      </w:pPr>
    </w:p>
    <w:p w14:paraId="235C7653" w14:textId="77777777" w:rsidR="00A12545" w:rsidRDefault="00A12545" w:rsidP="00F1233A">
      <w:pPr>
        <w:spacing w:line="276" w:lineRule="auto"/>
        <w:jc w:val="center"/>
        <w:rPr>
          <w:rFonts w:eastAsiaTheme="majorEastAsia" w:cstheme="minorHAnsi"/>
          <w:szCs w:val="24"/>
        </w:rPr>
      </w:pPr>
    </w:p>
    <w:p w14:paraId="3F2E1D2E" w14:textId="1D274527" w:rsidR="00627D70" w:rsidRPr="00627D70" w:rsidRDefault="00627D70" w:rsidP="00F1233A">
      <w:pPr>
        <w:spacing w:line="276" w:lineRule="auto"/>
        <w:jc w:val="center"/>
        <w:rPr>
          <w:rFonts w:eastAsiaTheme="majorEastAsia"/>
          <w:color w:val="0070C0"/>
        </w:rPr>
      </w:pPr>
      <w:r w:rsidRPr="72F08FFB">
        <w:rPr>
          <w:rFonts w:eastAsiaTheme="majorEastAsia"/>
          <w:color w:val="0070C0"/>
        </w:rPr>
        <w:t>Lisää tähän kuva yksiköstä</w:t>
      </w:r>
      <w:r w:rsidR="125482C1" w:rsidRPr="6049FCF8">
        <w:rPr>
          <w:rFonts w:eastAsiaTheme="majorEastAsia"/>
          <w:color w:val="0070C0"/>
        </w:rPr>
        <w:t xml:space="preserve"> elävöittämään</w:t>
      </w:r>
    </w:p>
    <w:p w14:paraId="2FE9008D" w14:textId="77777777" w:rsidR="00A12545" w:rsidRDefault="00A12545" w:rsidP="00F508BE">
      <w:pPr>
        <w:spacing w:line="276" w:lineRule="auto"/>
        <w:jc w:val="both"/>
        <w:rPr>
          <w:rFonts w:eastAsiaTheme="majorEastAsia" w:cstheme="minorHAnsi"/>
          <w:szCs w:val="24"/>
        </w:rPr>
      </w:pPr>
    </w:p>
    <w:p w14:paraId="5687889C" w14:textId="77777777" w:rsidR="0001013F" w:rsidRDefault="0001013F" w:rsidP="00F508BE">
      <w:pPr>
        <w:spacing w:line="276" w:lineRule="auto"/>
        <w:jc w:val="both"/>
        <w:rPr>
          <w:rFonts w:eastAsiaTheme="majorEastAsia" w:cstheme="minorHAnsi"/>
          <w:szCs w:val="24"/>
        </w:rPr>
      </w:pPr>
    </w:p>
    <w:p w14:paraId="4EE296D5" w14:textId="77777777" w:rsidR="0001013F" w:rsidRDefault="0001013F" w:rsidP="00F508BE">
      <w:pPr>
        <w:spacing w:line="276" w:lineRule="auto"/>
        <w:jc w:val="both"/>
        <w:rPr>
          <w:rFonts w:eastAsiaTheme="majorEastAsia" w:cstheme="minorHAnsi"/>
          <w:szCs w:val="24"/>
        </w:rPr>
      </w:pPr>
    </w:p>
    <w:p w14:paraId="41E09127" w14:textId="77777777" w:rsidR="0001013F" w:rsidRDefault="0001013F" w:rsidP="00F508BE">
      <w:pPr>
        <w:spacing w:line="276" w:lineRule="auto"/>
        <w:jc w:val="both"/>
        <w:rPr>
          <w:rFonts w:eastAsiaTheme="majorEastAsia" w:cstheme="minorHAnsi"/>
          <w:szCs w:val="24"/>
        </w:rPr>
      </w:pPr>
    </w:p>
    <w:p w14:paraId="6D154534" w14:textId="77777777" w:rsidR="0001013F" w:rsidRDefault="0001013F" w:rsidP="00F508BE">
      <w:pPr>
        <w:spacing w:line="276" w:lineRule="auto"/>
        <w:jc w:val="both"/>
        <w:rPr>
          <w:rFonts w:eastAsiaTheme="majorEastAsia" w:cstheme="minorHAnsi"/>
          <w:szCs w:val="24"/>
        </w:rPr>
      </w:pPr>
    </w:p>
    <w:p w14:paraId="59EBF2EA" w14:textId="77777777" w:rsidR="0001013F" w:rsidRDefault="0001013F" w:rsidP="00F508BE">
      <w:pPr>
        <w:spacing w:line="276" w:lineRule="auto"/>
        <w:jc w:val="both"/>
        <w:rPr>
          <w:rFonts w:eastAsiaTheme="majorEastAsia" w:cstheme="minorHAnsi"/>
          <w:szCs w:val="24"/>
        </w:rPr>
      </w:pPr>
    </w:p>
    <w:p w14:paraId="76D9C559" w14:textId="77777777" w:rsidR="0001013F" w:rsidRDefault="0001013F" w:rsidP="00F508BE">
      <w:pPr>
        <w:spacing w:line="276" w:lineRule="auto"/>
        <w:jc w:val="both"/>
        <w:rPr>
          <w:rFonts w:eastAsiaTheme="majorEastAsia" w:cstheme="minorHAnsi"/>
          <w:szCs w:val="24"/>
        </w:rPr>
      </w:pPr>
    </w:p>
    <w:p w14:paraId="6DF4AF2C" w14:textId="77777777" w:rsidR="0001013F" w:rsidRDefault="0001013F" w:rsidP="00F508BE">
      <w:pPr>
        <w:spacing w:line="276" w:lineRule="auto"/>
        <w:jc w:val="both"/>
        <w:rPr>
          <w:rFonts w:eastAsiaTheme="majorEastAsia" w:cstheme="minorHAnsi"/>
          <w:szCs w:val="24"/>
        </w:rPr>
      </w:pPr>
    </w:p>
    <w:p w14:paraId="6485C898" w14:textId="77777777" w:rsidR="0001013F" w:rsidRDefault="0001013F" w:rsidP="00F508BE">
      <w:pPr>
        <w:spacing w:line="276" w:lineRule="auto"/>
        <w:jc w:val="both"/>
        <w:rPr>
          <w:rFonts w:eastAsiaTheme="majorEastAsia" w:cstheme="minorHAnsi"/>
          <w:szCs w:val="24"/>
        </w:rPr>
      </w:pPr>
    </w:p>
    <w:p w14:paraId="2E220D63" w14:textId="77777777" w:rsidR="0001013F" w:rsidRDefault="0001013F" w:rsidP="00F508BE">
      <w:pPr>
        <w:spacing w:line="276" w:lineRule="auto"/>
        <w:jc w:val="both"/>
        <w:rPr>
          <w:rFonts w:eastAsiaTheme="majorEastAsia" w:cstheme="minorHAnsi"/>
          <w:szCs w:val="24"/>
        </w:rPr>
      </w:pPr>
    </w:p>
    <w:p w14:paraId="1AA9F0A3" w14:textId="77777777" w:rsidR="0001013F" w:rsidRDefault="0001013F" w:rsidP="00F508BE">
      <w:pPr>
        <w:spacing w:line="276" w:lineRule="auto"/>
        <w:jc w:val="both"/>
        <w:rPr>
          <w:rFonts w:eastAsiaTheme="majorEastAsia" w:cstheme="minorHAnsi"/>
          <w:szCs w:val="24"/>
        </w:rPr>
      </w:pPr>
    </w:p>
    <w:p w14:paraId="73823F9F" w14:textId="77777777" w:rsidR="0001013F" w:rsidRDefault="0001013F" w:rsidP="00F508BE">
      <w:pPr>
        <w:spacing w:line="276" w:lineRule="auto"/>
        <w:jc w:val="both"/>
        <w:rPr>
          <w:rFonts w:eastAsiaTheme="majorEastAsia" w:cstheme="minorHAnsi"/>
          <w:szCs w:val="24"/>
        </w:rPr>
      </w:pPr>
    </w:p>
    <w:p w14:paraId="46A2D665" w14:textId="77777777" w:rsidR="0001013F" w:rsidRDefault="0001013F" w:rsidP="00F508BE">
      <w:pPr>
        <w:spacing w:line="276" w:lineRule="auto"/>
        <w:jc w:val="both"/>
        <w:rPr>
          <w:rFonts w:eastAsiaTheme="majorEastAsia" w:cstheme="minorHAnsi"/>
          <w:szCs w:val="24"/>
        </w:rPr>
      </w:pPr>
    </w:p>
    <w:p w14:paraId="748B9991" w14:textId="77777777" w:rsidR="0001013F" w:rsidRDefault="0001013F" w:rsidP="00F508BE">
      <w:pPr>
        <w:spacing w:line="276" w:lineRule="auto"/>
        <w:jc w:val="both"/>
        <w:rPr>
          <w:rFonts w:eastAsiaTheme="majorEastAsia" w:cstheme="minorHAnsi"/>
          <w:szCs w:val="24"/>
        </w:rPr>
      </w:pPr>
    </w:p>
    <w:p w14:paraId="53B0E23F" w14:textId="77777777" w:rsidR="0001013F" w:rsidRDefault="0001013F" w:rsidP="00F508BE">
      <w:pPr>
        <w:spacing w:line="276" w:lineRule="auto"/>
        <w:jc w:val="both"/>
        <w:rPr>
          <w:rFonts w:eastAsiaTheme="majorEastAsia" w:cstheme="minorHAnsi"/>
          <w:szCs w:val="24"/>
        </w:rPr>
      </w:pPr>
    </w:p>
    <w:p w14:paraId="2F0F81AE" w14:textId="77777777" w:rsidR="0001013F" w:rsidRDefault="0001013F" w:rsidP="00F508BE">
      <w:pPr>
        <w:spacing w:line="276" w:lineRule="auto"/>
        <w:jc w:val="both"/>
        <w:rPr>
          <w:rFonts w:eastAsiaTheme="majorEastAsia" w:cstheme="minorHAnsi"/>
          <w:szCs w:val="24"/>
        </w:rPr>
      </w:pPr>
    </w:p>
    <w:p w14:paraId="609CAAFE" w14:textId="77777777" w:rsidR="0001013F" w:rsidRDefault="0001013F" w:rsidP="00F508BE">
      <w:pPr>
        <w:spacing w:line="276" w:lineRule="auto"/>
        <w:jc w:val="both"/>
        <w:rPr>
          <w:rFonts w:eastAsiaTheme="majorEastAsia" w:cstheme="minorHAnsi"/>
          <w:szCs w:val="24"/>
        </w:rPr>
      </w:pPr>
    </w:p>
    <w:p w14:paraId="680BB7EF" w14:textId="77777777" w:rsidR="0001013F" w:rsidRDefault="0001013F" w:rsidP="00F508BE">
      <w:pPr>
        <w:spacing w:line="276" w:lineRule="auto"/>
        <w:jc w:val="both"/>
        <w:rPr>
          <w:rFonts w:eastAsiaTheme="majorEastAsia" w:cstheme="minorHAnsi"/>
          <w:szCs w:val="24"/>
        </w:rPr>
      </w:pPr>
    </w:p>
    <w:p w14:paraId="6F336BF5" w14:textId="76495986" w:rsidR="72F08FFB" w:rsidRDefault="72F08FFB" w:rsidP="00F508BE">
      <w:pPr>
        <w:jc w:val="both"/>
        <w:rPr>
          <w:rFonts w:eastAsiaTheme="majorEastAsia"/>
        </w:rPr>
      </w:pPr>
    </w:p>
    <w:tbl>
      <w:tblPr>
        <w:tblStyle w:val="TaulukkoRuudukko"/>
        <w:tblW w:w="0" w:type="auto"/>
        <w:tblBorders>
          <w:top w:val="single" w:sz="18" w:space="0" w:color="B3D384"/>
          <w:left w:val="single" w:sz="18" w:space="0" w:color="B3D384"/>
          <w:bottom w:val="single" w:sz="18" w:space="0" w:color="B3D384"/>
          <w:right w:val="single" w:sz="18" w:space="0" w:color="B3D384"/>
          <w:insideH w:val="single" w:sz="18" w:space="0" w:color="B3D384"/>
          <w:insideV w:val="single" w:sz="18" w:space="0" w:color="B3D384"/>
        </w:tblBorders>
        <w:tblLayout w:type="fixed"/>
        <w:tblLook w:val="04A0" w:firstRow="1" w:lastRow="0" w:firstColumn="1" w:lastColumn="0" w:noHBand="0" w:noVBand="1"/>
      </w:tblPr>
      <w:tblGrid>
        <w:gridCol w:w="4815"/>
        <w:gridCol w:w="4785"/>
      </w:tblGrid>
      <w:tr w:rsidR="72F08FFB" w14:paraId="3A2311BB" w14:textId="77777777" w:rsidTr="1DF0BDD6">
        <w:trPr>
          <w:trHeight w:val="300"/>
        </w:trPr>
        <w:tc>
          <w:tcPr>
            <w:tcW w:w="9600" w:type="dxa"/>
            <w:gridSpan w:val="2"/>
            <w:tcMar>
              <w:left w:w="105" w:type="dxa"/>
              <w:right w:w="105" w:type="dxa"/>
            </w:tcMar>
          </w:tcPr>
          <w:p w14:paraId="2E8FEE94" w14:textId="55794851" w:rsidR="72F08FFB" w:rsidRDefault="7CDB31E7" w:rsidP="1E033BD7">
            <w:pPr>
              <w:tabs>
                <w:tab w:val="left" w:pos="1304"/>
                <w:tab w:val="left" w:pos="2608"/>
              </w:tabs>
              <w:spacing w:line="360" w:lineRule="auto"/>
              <w:jc w:val="both"/>
              <w:rPr>
                <w:rFonts w:ascii="Calibri" w:eastAsia="Calibri" w:hAnsi="Calibri" w:cs="Calibri"/>
                <w:b/>
                <w:bCs/>
                <w:color w:val="255B92"/>
                <w:sz w:val="32"/>
                <w:szCs w:val="32"/>
              </w:rPr>
            </w:pPr>
            <w:r w:rsidRPr="1DF0BDD6">
              <w:rPr>
                <w:rFonts w:ascii="Calibri" w:eastAsia="Calibri" w:hAnsi="Calibri" w:cs="Calibri"/>
                <w:b/>
                <w:bCs/>
                <w:color w:val="255B92"/>
                <w:sz w:val="32"/>
                <w:szCs w:val="32"/>
              </w:rPr>
              <w:lastRenderedPageBreak/>
              <w:t>Yksikön nimi</w:t>
            </w:r>
            <w:r w:rsidR="4F138B7B" w:rsidRPr="1DF0BDD6">
              <w:rPr>
                <w:rFonts w:ascii="Calibri" w:eastAsia="Calibri" w:hAnsi="Calibri" w:cs="Calibri"/>
                <w:b/>
                <w:bCs/>
                <w:color w:val="255B92"/>
                <w:sz w:val="32"/>
                <w:szCs w:val="32"/>
              </w:rPr>
              <w:t xml:space="preserve"> </w:t>
            </w:r>
          </w:p>
        </w:tc>
      </w:tr>
      <w:tr w:rsidR="72F08FFB" w14:paraId="3C61751E" w14:textId="77777777" w:rsidTr="1DF0BDD6">
        <w:trPr>
          <w:trHeight w:val="300"/>
        </w:trPr>
        <w:tc>
          <w:tcPr>
            <w:tcW w:w="4815" w:type="dxa"/>
            <w:tcMar>
              <w:left w:w="105" w:type="dxa"/>
              <w:right w:w="105" w:type="dxa"/>
            </w:tcMar>
          </w:tcPr>
          <w:p w14:paraId="09940331" w14:textId="40103F7F" w:rsidR="72F08FFB" w:rsidRDefault="7CDB31E7" w:rsidP="00F508BE">
            <w:pPr>
              <w:tabs>
                <w:tab w:val="left" w:pos="1304"/>
                <w:tab w:val="left" w:pos="2608"/>
              </w:tabs>
              <w:spacing w:line="360" w:lineRule="auto"/>
              <w:jc w:val="both"/>
              <w:rPr>
                <w:rFonts w:ascii="Calibri" w:eastAsia="Calibri" w:hAnsi="Calibri" w:cs="Calibri"/>
                <w:color w:val="255B92"/>
                <w:sz w:val="32"/>
                <w:szCs w:val="32"/>
              </w:rPr>
            </w:pPr>
            <w:r w:rsidRPr="1DF0BDD6">
              <w:rPr>
                <w:rFonts w:ascii="Calibri" w:eastAsia="Calibri" w:hAnsi="Calibri" w:cs="Calibri"/>
                <w:b/>
                <w:bCs/>
                <w:color w:val="255B92"/>
                <w:sz w:val="32"/>
                <w:szCs w:val="32"/>
              </w:rPr>
              <w:t>Laatijat</w:t>
            </w:r>
            <w:r w:rsidR="17AC6F63" w:rsidRPr="1DF0BDD6">
              <w:rPr>
                <w:rFonts w:ascii="Calibri" w:eastAsia="Calibri" w:hAnsi="Calibri" w:cs="Calibri"/>
                <w:b/>
                <w:bCs/>
                <w:color w:val="255B92"/>
                <w:sz w:val="32"/>
                <w:szCs w:val="32"/>
              </w:rPr>
              <w:t xml:space="preserve"> (nimi, palvelupäällikkö, palveluvastaava) allekirjoitus</w:t>
            </w:r>
          </w:p>
        </w:tc>
        <w:tc>
          <w:tcPr>
            <w:tcW w:w="4785" w:type="dxa"/>
            <w:tcMar>
              <w:left w:w="105" w:type="dxa"/>
              <w:right w:w="105" w:type="dxa"/>
            </w:tcMar>
          </w:tcPr>
          <w:p w14:paraId="4E09D136" w14:textId="2BC8094B" w:rsidR="72F08FFB" w:rsidRDefault="72F08FFB" w:rsidP="00F508BE">
            <w:pPr>
              <w:tabs>
                <w:tab w:val="left" w:pos="1304"/>
                <w:tab w:val="left" w:pos="2608"/>
              </w:tabs>
              <w:spacing w:line="360" w:lineRule="auto"/>
              <w:jc w:val="both"/>
              <w:rPr>
                <w:rFonts w:ascii="Calibri" w:eastAsia="Calibri" w:hAnsi="Calibri" w:cs="Calibri"/>
                <w:color w:val="000000" w:themeColor="text1"/>
                <w:sz w:val="20"/>
                <w:szCs w:val="20"/>
              </w:rPr>
            </w:pPr>
            <w:r w:rsidRPr="72F08FFB">
              <w:rPr>
                <w:rFonts w:ascii="Calibri" w:eastAsia="Calibri" w:hAnsi="Calibri" w:cs="Calibri"/>
                <w:i/>
                <w:iCs/>
                <w:color w:val="000000" w:themeColor="text1"/>
                <w:sz w:val="20"/>
                <w:szCs w:val="20"/>
              </w:rPr>
              <w:t>Nimi + nimike</w:t>
            </w:r>
          </w:p>
        </w:tc>
      </w:tr>
      <w:tr w:rsidR="72F08FFB" w14:paraId="34771F65" w14:textId="77777777" w:rsidTr="1DF0BDD6">
        <w:trPr>
          <w:trHeight w:val="300"/>
        </w:trPr>
        <w:tc>
          <w:tcPr>
            <w:tcW w:w="4815" w:type="dxa"/>
            <w:tcMar>
              <w:left w:w="105" w:type="dxa"/>
              <w:right w:w="105" w:type="dxa"/>
            </w:tcMar>
          </w:tcPr>
          <w:p w14:paraId="7A92C152" w14:textId="3D53983B" w:rsidR="72F08FFB" w:rsidRDefault="72F08FFB" w:rsidP="00F508BE">
            <w:pPr>
              <w:tabs>
                <w:tab w:val="left" w:pos="1304"/>
                <w:tab w:val="left" w:pos="2608"/>
              </w:tabs>
              <w:spacing w:line="360" w:lineRule="auto"/>
              <w:jc w:val="both"/>
              <w:rPr>
                <w:rFonts w:ascii="Calibri" w:eastAsia="Calibri" w:hAnsi="Calibri" w:cs="Calibri"/>
                <w:color w:val="255B92"/>
                <w:sz w:val="32"/>
                <w:szCs w:val="32"/>
              </w:rPr>
            </w:pPr>
            <w:r w:rsidRPr="72F08FFB">
              <w:rPr>
                <w:rFonts w:ascii="Calibri" w:eastAsia="Calibri" w:hAnsi="Calibri" w:cs="Calibri"/>
                <w:b/>
                <w:bCs/>
                <w:color w:val="255B92"/>
                <w:sz w:val="32"/>
                <w:szCs w:val="32"/>
              </w:rPr>
              <w:t>Hyväksymispäivämäärä:</w:t>
            </w:r>
          </w:p>
        </w:tc>
        <w:tc>
          <w:tcPr>
            <w:tcW w:w="4785" w:type="dxa"/>
            <w:tcMar>
              <w:left w:w="105" w:type="dxa"/>
              <w:right w:w="105" w:type="dxa"/>
            </w:tcMar>
          </w:tcPr>
          <w:p w14:paraId="44F5167E" w14:textId="75C66CC0" w:rsidR="72F08FFB" w:rsidRDefault="72F08FFB" w:rsidP="00F508BE">
            <w:pPr>
              <w:tabs>
                <w:tab w:val="left" w:pos="1304"/>
                <w:tab w:val="left" w:pos="2608"/>
              </w:tabs>
              <w:spacing w:line="360" w:lineRule="auto"/>
              <w:jc w:val="both"/>
              <w:rPr>
                <w:rFonts w:ascii="Calibri" w:eastAsia="Calibri" w:hAnsi="Calibri" w:cs="Calibri"/>
                <w:color w:val="000000" w:themeColor="text1"/>
                <w:sz w:val="20"/>
                <w:szCs w:val="20"/>
              </w:rPr>
            </w:pPr>
          </w:p>
        </w:tc>
      </w:tr>
      <w:tr w:rsidR="72F08FFB" w14:paraId="3FB6D76F" w14:textId="77777777" w:rsidTr="1DF0BDD6">
        <w:trPr>
          <w:trHeight w:val="300"/>
        </w:trPr>
        <w:tc>
          <w:tcPr>
            <w:tcW w:w="4815" w:type="dxa"/>
            <w:tcMar>
              <w:left w:w="105" w:type="dxa"/>
              <w:right w:w="105" w:type="dxa"/>
            </w:tcMar>
          </w:tcPr>
          <w:p w14:paraId="3E3C1628" w14:textId="60C7AA9A" w:rsidR="72F08FFB" w:rsidRDefault="7CDB31E7" w:rsidP="00F508BE">
            <w:pPr>
              <w:tabs>
                <w:tab w:val="left" w:pos="1304"/>
                <w:tab w:val="left" w:pos="2608"/>
              </w:tabs>
              <w:spacing w:line="360" w:lineRule="auto"/>
              <w:jc w:val="both"/>
              <w:rPr>
                <w:rFonts w:ascii="Calibri" w:eastAsia="Calibri" w:hAnsi="Calibri" w:cs="Calibri"/>
                <w:b/>
                <w:bCs/>
                <w:color w:val="255B92"/>
                <w:sz w:val="32"/>
                <w:szCs w:val="32"/>
              </w:rPr>
            </w:pPr>
            <w:r w:rsidRPr="1DF0BDD6">
              <w:rPr>
                <w:rFonts w:ascii="Calibri" w:eastAsia="Calibri" w:hAnsi="Calibri" w:cs="Calibri"/>
                <w:b/>
                <w:bCs/>
                <w:color w:val="255B92"/>
                <w:sz w:val="32"/>
                <w:szCs w:val="32"/>
              </w:rPr>
              <w:t>Hyväksyjä (</w:t>
            </w:r>
            <w:r w:rsidR="3960CFE2" w:rsidRPr="1DF0BDD6">
              <w:rPr>
                <w:rFonts w:ascii="Calibri" w:eastAsia="Calibri" w:hAnsi="Calibri" w:cs="Calibri"/>
                <w:b/>
                <w:bCs/>
                <w:color w:val="255B92"/>
                <w:sz w:val="32"/>
                <w:szCs w:val="32"/>
              </w:rPr>
              <w:t xml:space="preserve">nimi, </w:t>
            </w:r>
            <w:r w:rsidR="32C80F67" w:rsidRPr="1DF0BDD6">
              <w:rPr>
                <w:rFonts w:ascii="Calibri" w:eastAsia="Calibri" w:hAnsi="Calibri" w:cs="Calibri"/>
                <w:b/>
                <w:bCs/>
                <w:color w:val="255B92"/>
                <w:sz w:val="32"/>
                <w:szCs w:val="32"/>
              </w:rPr>
              <w:t>palvelujohtaja</w:t>
            </w:r>
            <w:r w:rsidR="3960CFE2" w:rsidRPr="1DF0BDD6">
              <w:rPr>
                <w:rFonts w:ascii="Calibri" w:eastAsia="Calibri" w:hAnsi="Calibri" w:cs="Calibri"/>
                <w:b/>
                <w:bCs/>
                <w:color w:val="255B92"/>
                <w:sz w:val="32"/>
                <w:szCs w:val="32"/>
              </w:rPr>
              <w:t>)</w:t>
            </w:r>
          </w:p>
          <w:p w14:paraId="12906E4A" w14:textId="01B7733A" w:rsidR="6A14F7FB" w:rsidRDefault="6A14F7FB" w:rsidP="00F508BE">
            <w:pPr>
              <w:tabs>
                <w:tab w:val="left" w:pos="1304"/>
                <w:tab w:val="left" w:pos="2608"/>
              </w:tabs>
              <w:spacing w:line="360" w:lineRule="auto"/>
              <w:jc w:val="both"/>
              <w:rPr>
                <w:rFonts w:ascii="Calibri" w:eastAsia="Calibri" w:hAnsi="Calibri" w:cs="Calibri"/>
                <w:b/>
                <w:bCs/>
                <w:color w:val="255B92"/>
                <w:sz w:val="32"/>
                <w:szCs w:val="32"/>
              </w:rPr>
            </w:pPr>
            <w:r w:rsidRPr="72F08FFB">
              <w:rPr>
                <w:rFonts w:ascii="Calibri" w:eastAsia="Calibri" w:hAnsi="Calibri" w:cs="Calibri"/>
                <w:b/>
                <w:bCs/>
                <w:color w:val="255B92"/>
                <w:sz w:val="32"/>
                <w:szCs w:val="32"/>
              </w:rPr>
              <w:t>allekirjoitus</w:t>
            </w:r>
          </w:p>
        </w:tc>
        <w:tc>
          <w:tcPr>
            <w:tcW w:w="4785" w:type="dxa"/>
            <w:tcMar>
              <w:left w:w="105" w:type="dxa"/>
              <w:right w:w="105" w:type="dxa"/>
            </w:tcMar>
          </w:tcPr>
          <w:p w14:paraId="1118041F" w14:textId="76A30B96" w:rsidR="72F08FFB" w:rsidRDefault="72F08FFB" w:rsidP="00F508BE">
            <w:pPr>
              <w:tabs>
                <w:tab w:val="left" w:pos="1304"/>
                <w:tab w:val="left" w:pos="2608"/>
              </w:tabs>
              <w:spacing w:line="360" w:lineRule="auto"/>
              <w:jc w:val="both"/>
              <w:rPr>
                <w:rFonts w:ascii="Calibri" w:eastAsia="Calibri" w:hAnsi="Calibri" w:cs="Calibri"/>
                <w:color w:val="000000" w:themeColor="text1"/>
                <w:sz w:val="20"/>
                <w:szCs w:val="20"/>
              </w:rPr>
            </w:pPr>
            <w:r w:rsidRPr="72F08FFB">
              <w:rPr>
                <w:rFonts w:ascii="Calibri" w:eastAsia="Calibri" w:hAnsi="Calibri" w:cs="Calibri"/>
                <w:i/>
                <w:iCs/>
                <w:color w:val="000000" w:themeColor="text1"/>
                <w:sz w:val="20"/>
                <w:szCs w:val="20"/>
              </w:rPr>
              <w:t>Nimi + nimike</w:t>
            </w:r>
          </w:p>
        </w:tc>
      </w:tr>
      <w:tr w:rsidR="00134B8C" w14:paraId="753BEFFE" w14:textId="77777777" w:rsidTr="1DF0BDD6">
        <w:trPr>
          <w:trHeight w:val="560"/>
        </w:trPr>
        <w:tc>
          <w:tcPr>
            <w:tcW w:w="4815" w:type="dxa"/>
            <w:vMerge w:val="restart"/>
            <w:tcMar>
              <w:left w:w="105" w:type="dxa"/>
              <w:right w:w="105" w:type="dxa"/>
            </w:tcMar>
          </w:tcPr>
          <w:p w14:paraId="4EC7B4E8" w14:textId="55BA6A94" w:rsidR="003E5960" w:rsidRDefault="00134B8C" w:rsidP="00F508BE">
            <w:pPr>
              <w:spacing w:line="276" w:lineRule="auto"/>
              <w:jc w:val="both"/>
            </w:pPr>
            <w:r>
              <w:t xml:space="preserve">Omavalvontasuunnitelman versionumero ja </w:t>
            </w:r>
            <w:proofErr w:type="gramStart"/>
            <w:r>
              <w:t>pvm</w:t>
            </w:r>
            <w:proofErr w:type="gramEnd"/>
            <w:r>
              <w:t xml:space="preserve"> </w:t>
            </w:r>
          </w:p>
          <w:p w14:paraId="30026B6C" w14:textId="77777777" w:rsidR="003E5960" w:rsidRDefault="003E5960" w:rsidP="00F508BE">
            <w:pPr>
              <w:spacing w:line="276" w:lineRule="auto"/>
              <w:jc w:val="both"/>
            </w:pPr>
          </w:p>
          <w:p w14:paraId="10395C38" w14:textId="77777777" w:rsidR="003E5960" w:rsidRDefault="003E5960" w:rsidP="00F508BE">
            <w:pPr>
              <w:spacing w:line="276" w:lineRule="auto"/>
              <w:jc w:val="both"/>
            </w:pPr>
          </w:p>
          <w:p w14:paraId="517CCEB2" w14:textId="10F5623E" w:rsidR="00134B8C" w:rsidRDefault="009C46B9" w:rsidP="00F508BE">
            <w:pPr>
              <w:spacing w:line="276" w:lineRule="auto"/>
              <w:jc w:val="both"/>
            </w:pPr>
            <w:r>
              <w:t>A</w:t>
            </w:r>
            <w:r w:rsidR="00134B8C">
              <w:t>iempia versioita tulee säilyttää seitsemän vuotta</w:t>
            </w:r>
            <w:r w:rsidR="003E5960">
              <w:t>.</w:t>
            </w:r>
          </w:p>
          <w:p w14:paraId="5D39605E" w14:textId="2463EF49" w:rsidR="00134B8C" w:rsidRDefault="00134B8C" w:rsidP="00F508BE">
            <w:pPr>
              <w:spacing w:line="276" w:lineRule="auto"/>
              <w:jc w:val="both"/>
              <w:rPr>
                <w:rStyle w:val="SeliteChar"/>
                <w:rFonts w:asciiTheme="minorHAnsi" w:hAnsiTheme="minorHAnsi" w:cstheme="minorBidi"/>
                <w:b/>
                <w:bCs/>
                <w:i w:val="0"/>
              </w:rPr>
            </w:pPr>
          </w:p>
        </w:tc>
        <w:tc>
          <w:tcPr>
            <w:tcW w:w="4785" w:type="dxa"/>
            <w:tcMar>
              <w:left w:w="105" w:type="dxa"/>
              <w:right w:w="105" w:type="dxa"/>
            </w:tcMar>
          </w:tcPr>
          <w:p w14:paraId="0E2DD66E" w14:textId="1D97E4A4" w:rsidR="00134B8C" w:rsidRDefault="00134B8C" w:rsidP="00F508BE">
            <w:pPr>
              <w:jc w:val="both"/>
              <w:rPr>
                <w:rStyle w:val="SeliteChar"/>
                <w:rFonts w:asciiTheme="minorHAnsi" w:hAnsiTheme="minorHAnsi" w:cstheme="minorBidi"/>
                <w:i w:val="0"/>
              </w:rPr>
            </w:pPr>
            <w:r w:rsidRPr="72F08FFB">
              <w:rPr>
                <w:rStyle w:val="SeliteChar"/>
                <w:rFonts w:asciiTheme="minorHAnsi" w:hAnsiTheme="minorHAnsi" w:cstheme="minorBidi"/>
                <w:i w:val="0"/>
              </w:rPr>
              <w:t xml:space="preserve">Versio </w:t>
            </w:r>
          </w:p>
        </w:tc>
      </w:tr>
      <w:tr w:rsidR="00134B8C" w14:paraId="191DF4A2" w14:textId="77777777" w:rsidTr="1DF0BDD6">
        <w:trPr>
          <w:trHeight w:val="560"/>
        </w:trPr>
        <w:tc>
          <w:tcPr>
            <w:tcW w:w="4815" w:type="dxa"/>
            <w:vMerge/>
            <w:tcMar>
              <w:left w:w="105" w:type="dxa"/>
              <w:right w:w="105" w:type="dxa"/>
            </w:tcMar>
          </w:tcPr>
          <w:p w14:paraId="25546445" w14:textId="77777777" w:rsidR="00134B8C" w:rsidRDefault="00134B8C" w:rsidP="00F508BE">
            <w:pPr>
              <w:spacing w:line="276" w:lineRule="auto"/>
              <w:jc w:val="both"/>
            </w:pPr>
          </w:p>
        </w:tc>
        <w:tc>
          <w:tcPr>
            <w:tcW w:w="4785" w:type="dxa"/>
            <w:tcMar>
              <w:left w:w="105" w:type="dxa"/>
              <w:right w:w="105" w:type="dxa"/>
            </w:tcMar>
          </w:tcPr>
          <w:p w14:paraId="31976C2E" w14:textId="06CD30B6" w:rsidR="00134B8C" w:rsidRPr="72F08FFB" w:rsidRDefault="00134B8C" w:rsidP="00F508BE">
            <w:pPr>
              <w:jc w:val="both"/>
              <w:rPr>
                <w:rStyle w:val="SeliteChar"/>
                <w:rFonts w:asciiTheme="minorHAnsi" w:hAnsiTheme="minorHAnsi" w:cstheme="minorBidi"/>
                <w:i w:val="0"/>
              </w:rPr>
            </w:pPr>
            <w:proofErr w:type="gramStart"/>
            <w:r w:rsidRPr="72F08FFB">
              <w:rPr>
                <w:rStyle w:val="SeliteChar"/>
                <w:rFonts w:asciiTheme="minorHAnsi" w:hAnsiTheme="minorHAnsi" w:cstheme="minorBidi"/>
                <w:i w:val="0"/>
              </w:rPr>
              <w:t>pvm</w:t>
            </w:r>
            <w:proofErr w:type="gramEnd"/>
          </w:p>
        </w:tc>
      </w:tr>
      <w:tr w:rsidR="00134B8C" w14:paraId="592B8856" w14:textId="77777777" w:rsidTr="1DF0BDD6">
        <w:trPr>
          <w:trHeight w:val="560"/>
        </w:trPr>
        <w:tc>
          <w:tcPr>
            <w:tcW w:w="4815" w:type="dxa"/>
            <w:vMerge/>
            <w:tcMar>
              <w:left w:w="105" w:type="dxa"/>
              <w:right w:w="105" w:type="dxa"/>
            </w:tcMar>
          </w:tcPr>
          <w:p w14:paraId="2D3EAF1D" w14:textId="77777777" w:rsidR="00134B8C" w:rsidRDefault="00134B8C" w:rsidP="00F508BE">
            <w:pPr>
              <w:spacing w:line="276" w:lineRule="auto"/>
              <w:jc w:val="both"/>
            </w:pPr>
          </w:p>
        </w:tc>
        <w:tc>
          <w:tcPr>
            <w:tcW w:w="4785" w:type="dxa"/>
            <w:tcMar>
              <w:left w:w="105" w:type="dxa"/>
              <w:right w:w="105" w:type="dxa"/>
            </w:tcMar>
          </w:tcPr>
          <w:p w14:paraId="2E34DDE5" w14:textId="2A0CCD4F" w:rsidR="0086658D" w:rsidRDefault="0086658D" w:rsidP="00F508BE">
            <w:pPr>
              <w:spacing w:line="276" w:lineRule="auto"/>
              <w:jc w:val="both"/>
            </w:pPr>
            <w:r>
              <w:t>Aiempien versioiden päiväykset:</w:t>
            </w:r>
          </w:p>
          <w:p w14:paraId="58D0B138" w14:textId="77777777" w:rsidR="00134B8C" w:rsidRPr="72F08FFB" w:rsidRDefault="00134B8C" w:rsidP="00F508BE">
            <w:pPr>
              <w:jc w:val="both"/>
              <w:rPr>
                <w:rStyle w:val="SeliteChar"/>
                <w:rFonts w:asciiTheme="minorHAnsi" w:hAnsiTheme="minorHAnsi" w:cstheme="minorBidi"/>
                <w:i w:val="0"/>
              </w:rPr>
            </w:pPr>
          </w:p>
        </w:tc>
      </w:tr>
      <w:tr w:rsidR="72F08FFB" w14:paraId="027432E2" w14:textId="77777777" w:rsidTr="1DF0BDD6">
        <w:trPr>
          <w:trHeight w:val="300"/>
        </w:trPr>
        <w:tc>
          <w:tcPr>
            <w:tcW w:w="4815" w:type="dxa"/>
            <w:tcMar>
              <w:left w:w="105" w:type="dxa"/>
              <w:right w:w="105" w:type="dxa"/>
            </w:tcMar>
          </w:tcPr>
          <w:p w14:paraId="6BB8DB69" w14:textId="46139F07" w:rsidR="4D94CD1F" w:rsidRDefault="4D94CD1F" w:rsidP="00F508BE">
            <w:pPr>
              <w:spacing w:line="276" w:lineRule="auto"/>
              <w:jc w:val="both"/>
              <w:rPr>
                <w:rStyle w:val="SeliteChar"/>
                <w:rFonts w:asciiTheme="minorHAnsi" w:hAnsiTheme="minorHAnsi" w:cstheme="minorBidi"/>
                <w:b/>
                <w:bCs/>
                <w:i w:val="0"/>
              </w:rPr>
            </w:pPr>
            <w:r w:rsidRPr="72F08FFB">
              <w:rPr>
                <w:rStyle w:val="SeliteChar"/>
                <w:rFonts w:asciiTheme="minorHAnsi" w:hAnsiTheme="minorHAnsi" w:cstheme="minorBidi"/>
                <w:i w:val="0"/>
              </w:rPr>
              <w:t>Omavalvontasuunnitelma on julkisesti nähtävillä</w:t>
            </w:r>
          </w:p>
        </w:tc>
        <w:tc>
          <w:tcPr>
            <w:tcW w:w="4785" w:type="dxa"/>
            <w:tcMar>
              <w:left w:w="105" w:type="dxa"/>
              <w:right w:w="105" w:type="dxa"/>
            </w:tcMar>
          </w:tcPr>
          <w:p w14:paraId="173861CC" w14:textId="77777777" w:rsidR="00C262CE" w:rsidRDefault="00000000" w:rsidP="00C262CE">
            <w:pPr>
              <w:spacing w:line="276" w:lineRule="auto"/>
              <w:jc w:val="both"/>
              <w:rPr>
                <w:rStyle w:val="Hyperlinkki"/>
                <w:noProof/>
              </w:rPr>
            </w:pPr>
            <w:hyperlink r:id="rId11">
              <w:r w:rsidR="00C262CE" w:rsidRPr="0B456F4B">
                <w:rPr>
                  <w:rStyle w:val="Hyperlinkki"/>
                  <w:noProof/>
                </w:rPr>
                <w:t>Omavalvontaohjelma | Keski-Suomen hyvinvointialue (hyvaks.fi)</w:t>
              </w:r>
            </w:hyperlink>
          </w:p>
          <w:p w14:paraId="10252F00" w14:textId="77777777" w:rsidR="00F9410B" w:rsidRDefault="00F9410B" w:rsidP="00C262CE">
            <w:pPr>
              <w:spacing w:line="276" w:lineRule="auto"/>
              <w:jc w:val="both"/>
              <w:rPr>
                <w:rStyle w:val="Hyperlinkki"/>
                <w:noProof/>
              </w:rPr>
            </w:pPr>
          </w:p>
          <w:p w14:paraId="0491B838" w14:textId="5F4F3883" w:rsidR="00F9410B" w:rsidRPr="00F9410B" w:rsidRDefault="00F9410B" w:rsidP="00C262CE">
            <w:pPr>
              <w:spacing w:line="276" w:lineRule="auto"/>
              <w:jc w:val="both"/>
            </w:pPr>
            <w:r w:rsidRPr="00F9410B">
              <w:rPr>
                <w:rStyle w:val="Hyperlinkki"/>
                <w:noProof/>
                <w:u w:val="none"/>
              </w:rPr>
              <w:t xml:space="preserve">Kirjoita tähän </w:t>
            </w:r>
            <w:r>
              <w:rPr>
                <w:rStyle w:val="Hyperlinkki"/>
                <w:noProof/>
                <w:u w:val="none"/>
              </w:rPr>
              <w:t>missä asiakirja on nähtävissä yksikössä fyysisesti.</w:t>
            </w:r>
          </w:p>
          <w:p w14:paraId="782142A1" w14:textId="77777777" w:rsidR="72F08FFB" w:rsidRDefault="72F08FFB" w:rsidP="00F508BE">
            <w:pPr>
              <w:spacing w:line="276" w:lineRule="auto"/>
              <w:jc w:val="both"/>
              <w:rPr>
                <w:rStyle w:val="SeliteChar"/>
                <w:rFonts w:asciiTheme="minorHAnsi" w:hAnsiTheme="minorHAnsi" w:cstheme="minorBidi"/>
                <w:b/>
                <w:bCs/>
                <w:i w:val="0"/>
              </w:rPr>
            </w:pPr>
          </w:p>
        </w:tc>
      </w:tr>
    </w:tbl>
    <w:p w14:paraId="72869853" w14:textId="6B8FA637" w:rsidR="72F08FFB" w:rsidRDefault="72F08FFB" w:rsidP="00F508BE">
      <w:pPr>
        <w:jc w:val="both"/>
        <w:rPr>
          <w:rFonts w:eastAsiaTheme="majorEastAsia"/>
        </w:rPr>
      </w:pPr>
    </w:p>
    <w:p w14:paraId="7365B06C" w14:textId="77777777" w:rsidR="0086658D" w:rsidRDefault="0086658D" w:rsidP="00F508BE">
      <w:pPr>
        <w:spacing w:after="0" w:line="276" w:lineRule="auto"/>
        <w:jc w:val="both"/>
        <w:rPr>
          <w:rFonts w:eastAsiaTheme="majorEastAsia" w:cstheme="minorHAnsi"/>
          <w:szCs w:val="24"/>
        </w:rPr>
      </w:pPr>
    </w:p>
    <w:p w14:paraId="17B3A188" w14:textId="77777777" w:rsidR="0001013F" w:rsidRDefault="0001013F" w:rsidP="00F508BE">
      <w:pPr>
        <w:spacing w:after="0" w:line="276" w:lineRule="auto"/>
        <w:jc w:val="both"/>
        <w:rPr>
          <w:rFonts w:eastAsiaTheme="majorEastAsia" w:cstheme="minorHAnsi"/>
          <w:szCs w:val="24"/>
        </w:rPr>
      </w:pPr>
    </w:p>
    <w:p w14:paraId="3BC5F219" w14:textId="77777777" w:rsidR="0001013F" w:rsidRDefault="0001013F" w:rsidP="00F508BE">
      <w:pPr>
        <w:spacing w:after="0" w:line="276" w:lineRule="auto"/>
        <w:jc w:val="both"/>
        <w:rPr>
          <w:rFonts w:eastAsiaTheme="majorEastAsia" w:cstheme="minorHAnsi"/>
          <w:szCs w:val="24"/>
        </w:rPr>
      </w:pPr>
    </w:p>
    <w:p w14:paraId="043607EE" w14:textId="77777777" w:rsidR="0001013F" w:rsidRDefault="0001013F" w:rsidP="00F508BE">
      <w:pPr>
        <w:spacing w:after="0" w:line="276" w:lineRule="auto"/>
        <w:jc w:val="both"/>
        <w:rPr>
          <w:rFonts w:eastAsiaTheme="majorEastAsia" w:cstheme="minorHAnsi"/>
          <w:szCs w:val="24"/>
        </w:rPr>
      </w:pPr>
    </w:p>
    <w:p w14:paraId="161B3A5C" w14:textId="77777777" w:rsidR="0001013F" w:rsidRDefault="0001013F" w:rsidP="00F508BE">
      <w:pPr>
        <w:spacing w:after="0" w:line="276" w:lineRule="auto"/>
        <w:jc w:val="both"/>
        <w:rPr>
          <w:rFonts w:eastAsiaTheme="majorEastAsia" w:cstheme="minorHAnsi"/>
          <w:szCs w:val="24"/>
        </w:rPr>
      </w:pPr>
    </w:p>
    <w:p w14:paraId="1F1DCB92" w14:textId="77777777" w:rsidR="0001013F" w:rsidRDefault="0001013F" w:rsidP="00F508BE">
      <w:pPr>
        <w:spacing w:after="0" w:line="276" w:lineRule="auto"/>
        <w:jc w:val="both"/>
        <w:rPr>
          <w:rFonts w:eastAsiaTheme="majorEastAsia" w:cstheme="minorHAnsi"/>
          <w:szCs w:val="24"/>
        </w:rPr>
      </w:pPr>
    </w:p>
    <w:p w14:paraId="7EB754E9" w14:textId="77777777" w:rsidR="0001013F" w:rsidRDefault="0001013F" w:rsidP="00F508BE">
      <w:pPr>
        <w:spacing w:after="0" w:line="276" w:lineRule="auto"/>
        <w:jc w:val="both"/>
        <w:rPr>
          <w:rFonts w:eastAsiaTheme="majorEastAsia" w:cstheme="minorHAnsi"/>
          <w:szCs w:val="24"/>
        </w:rPr>
      </w:pPr>
    </w:p>
    <w:p w14:paraId="196EE1CA" w14:textId="77777777" w:rsidR="0001013F" w:rsidRDefault="0001013F" w:rsidP="00F508BE">
      <w:pPr>
        <w:spacing w:after="0" w:line="276" w:lineRule="auto"/>
        <w:jc w:val="both"/>
        <w:rPr>
          <w:rFonts w:eastAsiaTheme="majorEastAsia" w:cstheme="minorHAnsi"/>
          <w:szCs w:val="24"/>
        </w:rPr>
      </w:pPr>
    </w:p>
    <w:p w14:paraId="124BF67A" w14:textId="77777777" w:rsidR="0001013F" w:rsidRDefault="0001013F" w:rsidP="00F508BE">
      <w:pPr>
        <w:spacing w:after="0" w:line="276" w:lineRule="auto"/>
        <w:jc w:val="both"/>
        <w:rPr>
          <w:rFonts w:eastAsiaTheme="majorEastAsia" w:cstheme="minorHAnsi"/>
          <w:szCs w:val="24"/>
        </w:rPr>
      </w:pPr>
    </w:p>
    <w:p w14:paraId="0EF2EA9D" w14:textId="77777777" w:rsidR="0001013F" w:rsidRDefault="0001013F" w:rsidP="00F508BE">
      <w:pPr>
        <w:spacing w:after="0" w:line="276" w:lineRule="auto"/>
        <w:jc w:val="both"/>
        <w:rPr>
          <w:rFonts w:eastAsiaTheme="majorEastAsia" w:cstheme="minorHAnsi"/>
          <w:szCs w:val="24"/>
        </w:rPr>
      </w:pPr>
    </w:p>
    <w:p w14:paraId="050D34FA" w14:textId="77777777" w:rsidR="0001013F" w:rsidRDefault="0001013F" w:rsidP="00F508BE">
      <w:pPr>
        <w:spacing w:after="0" w:line="276" w:lineRule="auto"/>
        <w:jc w:val="both"/>
        <w:rPr>
          <w:rFonts w:eastAsiaTheme="majorEastAsia" w:cstheme="minorHAnsi"/>
          <w:szCs w:val="24"/>
        </w:rPr>
      </w:pPr>
    </w:p>
    <w:p w14:paraId="70833476" w14:textId="77777777" w:rsidR="0001013F" w:rsidRDefault="0001013F" w:rsidP="00F508BE">
      <w:pPr>
        <w:spacing w:after="0" w:line="276" w:lineRule="auto"/>
        <w:jc w:val="both"/>
        <w:rPr>
          <w:rFonts w:eastAsiaTheme="majorEastAsia" w:cstheme="minorHAnsi"/>
          <w:szCs w:val="24"/>
        </w:rPr>
      </w:pPr>
    </w:p>
    <w:p w14:paraId="0160A4D8" w14:textId="77777777" w:rsidR="0001013F" w:rsidRDefault="0001013F" w:rsidP="00F508BE">
      <w:pPr>
        <w:spacing w:after="0" w:line="276" w:lineRule="auto"/>
        <w:jc w:val="both"/>
        <w:rPr>
          <w:rFonts w:eastAsiaTheme="majorEastAsia" w:cstheme="minorHAnsi"/>
          <w:szCs w:val="24"/>
        </w:rPr>
      </w:pPr>
    </w:p>
    <w:p w14:paraId="724226A8" w14:textId="77777777" w:rsidR="0001013F" w:rsidRDefault="0001013F" w:rsidP="00F508BE">
      <w:pPr>
        <w:spacing w:after="0" w:line="276" w:lineRule="auto"/>
        <w:jc w:val="both"/>
        <w:rPr>
          <w:rFonts w:eastAsiaTheme="majorEastAsia" w:cstheme="minorHAnsi"/>
          <w:szCs w:val="24"/>
        </w:rPr>
      </w:pPr>
    </w:p>
    <w:sdt>
      <w:sdtPr>
        <w:rPr>
          <w:rFonts w:ascii="Segoe UI" w:hAnsi="Segoe UI" w:cs="Segoe UI"/>
          <w:i/>
          <w:szCs w:val="18"/>
        </w:rPr>
        <w:id w:val="2091889172"/>
        <w:docPartObj>
          <w:docPartGallery w:val="Table of Contents"/>
          <w:docPartUnique/>
        </w:docPartObj>
      </w:sdtPr>
      <w:sdtEndPr>
        <w:rPr>
          <w:rFonts w:asciiTheme="minorHAnsi" w:hAnsiTheme="minorHAnsi" w:cstheme="minorBidi"/>
          <w:i w:val="0"/>
          <w:szCs w:val="22"/>
        </w:rPr>
      </w:sdtEndPr>
      <w:sdtContent>
        <w:p w14:paraId="7068248B" w14:textId="02F83774" w:rsidR="004814E2" w:rsidRPr="00CA6EB1" w:rsidRDefault="226FB558" w:rsidP="004D72BD">
          <w:r>
            <w:t>S</w:t>
          </w:r>
          <w:r w:rsidR="35F0CD29">
            <w:t>ISÄLTÖ</w:t>
          </w:r>
        </w:p>
        <w:p w14:paraId="134DFE27" w14:textId="02FE5E71" w:rsidR="00696E10" w:rsidRDefault="00F01783">
          <w:pPr>
            <w:pStyle w:val="Sisluet1"/>
            <w:tabs>
              <w:tab w:val="left" w:pos="480"/>
              <w:tab w:val="right" w:leader="dot" w:pos="9628"/>
            </w:tabs>
            <w:rPr>
              <w:rFonts w:eastAsiaTheme="minorEastAsia"/>
              <w:noProof/>
              <w:kern w:val="2"/>
              <w:sz w:val="22"/>
              <w:lang w:eastAsia="fi-FI"/>
              <w14:ligatures w14:val="standardContextual"/>
            </w:rPr>
          </w:pPr>
          <w:r>
            <w:lastRenderedPageBreak/>
            <w:fldChar w:fldCharType="begin"/>
          </w:r>
          <w:r w:rsidR="007216A4">
            <w:instrText>TOC \o "1-4" \z \u \h</w:instrText>
          </w:r>
          <w:r>
            <w:fldChar w:fldCharType="separate"/>
          </w:r>
          <w:hyperlink w:anchor="_Toc175053516" w:history="1">
            <w:r w:rsidR="00696E10" w:rsidRPr="0097522E">
              <w:rPr>
                <w:rStyle w:val="Hyperlinkki"/>
                <w:noProof/>
              </w:rPr>
              <w:t>1</w:t>
            </w:r>
            <w:r w:rsidR="00696E10">
              <w:rPr>
                <w:rFonts w:eastAsiaTheme="minorEastAsia"/>
                <w:noProof/>
                <w:kern w:val="2"/>
                <w:sz w:val="22"/>
                <w:lang w:eastAsia="fi-FI"/>
                <w14:ligatures w14:val="standardContextual"/>
              </w:rPr>
              <w:tab/>
            </w:r>
            <w:r w:rsidR="00696E10" w:rsidRPr="0097522E">
              <w:rPr>
                <w:rStyle w:val="Hyperlinkki"/>
                <w:noProof/>
              </w:rPr>
              <w:t>JOHDANTO</w:t>
            </w:r>
            <w:r w:rsidR="00696E10">
              <w:rPr>
                <w:noProof/>
                <w:webHidden/>
              </w:rPr>
              <w:tab/>
            </w:r>
            <w:r w:rsidR="00696E10">
              <w:rPr>
                <w:noProof/>
                <w:webHidden/>
              </w:rPr>
              <w:fldChar w:fldCharType="begin"/>
            </w:r>
            <w:r w:rsidR="00696E10">
              <w:rPr>
                <w:noProof/>
                <w:webHidden/>
              </w:rPr>
              <w:instrText xml:space="preserve"> PAGEREF _Toc175053516 \h </w:instrText>
            </w:r>
            <w:r w:rsidR="00696E10">
              <w:rPr>
                <w:noProof/>
                <w:webHidden/>
              </w:rPr>
            </w:r>
            <w:r w:rsidR="00696E10">
              <w:rPr>
                <w:noProof/>
                <w:webHidden/>
              </w:rPr>
              <w:fldChar w:fldCharType="separate"/>
            </w:r>
            <w:r w:rsidR="00696E10">
              <w:rPr>
                <w:noProof/>
                <w:webHidden/>
              </w:rPr>
              <w:t>4</w:t>
            </w:r>
            <w:r w:rsidR="00696E10">
              <w:rPr>
                <w:noProof/>
                <w:webHidden/>
              </w:rPr>
              <w:fldChar w:fldCharType="end"/>
            </w:r>
          </w:hyperlink>
        </w:p>
        <w:p w14:paraId="321BD0D2" w14:textId="0975023C" w:rsidR="00696E10" w:rsidRDefault="00000000">
          <w:pPr>
            <w:pStyle w:val="Sisluet1"/>
            <w:tabs>
              <w:tab w:val="left" w:pos="480"/>
              <w:tab w:val="right" w:leader="dot" w:pos="9628"/>
            </w:tabs>
            <w:rPr>
              <w:rFonts w:eastAsiaTheme="minorEastAsia"/>
              <w:noProof/>
              <w:kern w:val="2"/>
              <w:sz w:val="22"/>
              <w:lang w:eastAsia="fi-FI"/>
              <w14:ligatures w14:val="standardContextual"/>
            </w:rPr>
          </w:pPr>
          <w:hyperlink w:anchor="_Toc175053517" w:history="1">
            <w:r w:rsidR="00696E10" w:rsidRPr="0097522E">
              <w:rPr>
                <w:rStyle w:val="Hyperlinkki"/>
                <w:noProof/>
              </w:rPr>
              <w:t>2</w:t>
            </w:r>
            <w:r w:rsidR="00696E10">
              <w:rPr>
                <w:rFonts w:eastAsiaTheme="minorEastAsia"/>
                <w:noProof/>
                <w:kern w:val="2"/>
                <w:sz w:val="22"/>
                <w:lang w:eastAsia="fi-FI"/>
                <w14:ligatures w14:val="standardContextual"/>
              </w:rPr>
              <w:tab/>
            </w:r>
            <w:r w:rsidR="00696E10" w:rsidRPr="0097522E">
              <w:rPr>
                <w:rStyle w:val="Hyperlinkki"/>
                <w:noProof/>
              </w:rPr>
              <w:t>OMAVALVONTASUUNNITELMAN LAATIMINEN</w:t>
            </w:r>
            <w:r w:rsidR="00696E10">
              <w:rPr>
                <w:noProof/>
                <w:webHidden/>
              </w:rPr>
              <w:tab/>
            </w:r>
            <w:r w:rsidR="00696E10">
              <w:rPr>
                <w:noProof/>
                <w:webHidden/>
              </w:rPr>
              <w:fldChar w:fldCharType="begin"/>
            </w:r>
            <w:r w:rsidR="00696E10">
              <w:rPr>
                <w:noProof/>
                <w:webHidden/>
              </w:rPr>
              <w:instrText xml:space="preserve"> PAGEREF _Toc175053517 \h </w:instrText>
            </w:r>
            <w:r w:rsidR="00696E10">
              <w:rPr>
                <w:noProof/>
                <w:webHidden/>
              </w:rPr>
            </w:r>
            <w:r w:rsidR="00696E10">
              <w:rPr>
                <w:noProof/>
                <w:webHidden/>
              </w:rPr>
              <w:fldChar w:fldCharType="separate"/>
            </w:r>
            <w:r w:rsidR="00696E10">
              <w:rPr>
                <w:noProof/>
                <w:webHidden/>
              </w:rPr>
              <w:t>6</w:t>
            </w:r>
            <w:r w:rsidR="00696E10">
              <w:rPr>
                <w:noProof/>
                <w:webHidden/>
              </w:rPr>
              <w:fldChar w:fldCharType="end"/>
            </w:r>
          </w:hyperlink>
        </w:p>
        <w:p w14:paraId="7026DA09" w14:textId="212483F3" w:rsidR="00696E10" w:rsidRDefault="00000000">
          <w:pPr>
            <w:pStyle w:val="Sisluet1"/>
            <w:tabs>
              <w:tab w:val="left" w:pos="480"/>
              <w:tab w:val="right" w:leader="dot" w:pos="9628"/>
            </w:tabs>
            <w:rPr>
              <w:rFonts w:eastAsiaTheme="minorEastAsia"/>
              <w:noProof/>
              <w:kern w:val="2"/>
              <w:sz w:val="22"/>
              <w:lang w:eastAsia="fi-FI"/>
              <w14:ligatures w14:val="standardContextual"/>
            </w:rPr>
          </w:pPr>
          <w:hyperlink w:anchor="_Toc175053518" w:history="1">
            <w:r w:rsidR="00696E10" w:rsidRPr="0097522E">
              <w:rPr>
                <w:rStyle w:val="Hyperlinkki"/>
                <w:noProof/>
              </w:rPr>
              <w:t>3</w:t>
            </w:r>
            <w:r w:rsidR="00696E10">
              <w:rPr>
                <w:rFonts w:eastAsiaTheme="minorEastAsia"/>
                <w:noProof/>
                <w:kern w:val="2"/>
                <w:sz w:val="22"/>
                <w:lang w:eastAsia="fi-FI"/>
                <w14:ligatures w14:val="standardContextual"/>
              </w:rPr>
              <w:tab/>
            </w:r>
            <w:r w:rsidR="00696E10" w:rsidRPr="0097522E">
              <w:rPr>
                <w:rStyle w:val="Hyperlinkki"/>
                <w:noProof/>
              </w:rPr>
              <w:t>OMAVALVONTASUUNNITELMAN SISÄLTÖ</w:t>
            </w:r>
            <w:r w:rsidR="00696E10">
              <w:rPr>
                <w:noProof/>
                <w:webHidden/>
              </w:rPr>
              <w:tab/>
            </w:r>
            <w:r w:rsidR="00696E10">
              <w:rPr>
                <w:noProof/>
                <w:webHidden/>
              </w:rPr>
              <w:fldChar w:fldCharType="begin"/>
            </w:r>
            <w:r w:rsidR="00696E10">
              <w:rPr>
                <w:noProof/>
                <w:webHidden/>
              </w:rPr>
              <w:instrText xml:space="preserve"> PAGEREF _Toc175053518 \h </w:instrText>
            </w:r>
            <w:r w:rsidR="00696E10">
              <w:rPr>
                <w:noProof/>
                <w:webHidden/>
              </w:rPr>
            </w:r>
            <w:r w:rsidR="00696E10">
              <w:rPr>
                <w:noProof/>
                <w:webHidden/>
              </w:rPr>
              <w:fldChar w:fldCharType="separate"/>
            </w:r>
            <w:r w:rsidR="00696E10">
              <w:rPr>
                <w:noProof/>
                <w:webHidden/>
              </w:rPr>
              <w:t>6</w:t>
            </w:r>
            <w:r w:rsidR="00696E10">
              <w:rPr>
                <w:noProof/>
                <w:webHidden/>
              </w:rPr>
              <w:fldChar w:fldCharType="end"/>
            </w:r>
          </w:hyperlink>
        </w:p>
        <w:p w14:paraId="1D876BA1" w14:textId="7B6C23E9" w:rsidR="00696E10" w:rsidRDefault="00000000">
          <w:pPr>
            <w:pStyle w:val="Sisluet2"/>
            <w:tabs>
              <w:tab w:val="left" w:pos="880"/>
            </w:tabs>
            <w:rPr>
              <w:rFonts w:eastAsiaTheme="minorEastAsia"/>
              <w:noProof/>
              <w:kern w:val="2"/>
              <w:sz w:val="22"/>
              <w:lang w:eastAsia="fi-FI"/>
              <w14:ligatures w14:val="standardContextual"/>
            </w:rPr>
          </w:pPr>
          <w:hyperlink w:anchor="_Toc175053519" w:history="1">
            <w:r w:rsidR="00696E10" w:rsidRPr="0097522E">
              <w:rPr>
                <w:rStyle w:val="Hyperlinkki"/>
                <w:noProof/>
              </w:rPr>
              <w:t>3.1</w:t>
            </w:r>
            <w:r w:rsidR="00696E10">
              <w:rPr>
                <w:rFonts w:eastAsiaTheme="minorEastAsia"/>
                <w:noProof/>
                <w:kern w:val="2"/>
                <w:sz w:val="22"/>
                <w:lang w:eastAsia="fi-FI"/>
                <w14:ligatures w14:val="standardContextual"/>
              </w:rPr>
              <w:tab/>
            </w:r>
            <w:r w:rsidR="00696E10" w:rsidRPr="0097522E">
              <w:rPr>
                <w:rStyle w:val="Hyperlinkki"/>
                <w:noProof/>
              </w:rPr>
              <w:t>PALVELUNTUOTTAJAA JA PALVELUYKSIKKÖÄ SEKÄ TOIMINTAA KOSKEVAT TIEDOT</w:t>
            </w:r>
            <w:r w:rsidR="00696E10">
              <w:rPr>
                <w:noProof/>
                <w:webHidden/>
              </w:rPr>
              <w:tab/>
            </w:r>
            <w:r w:rsidR="00696E10">
              <w:rPr>
                <w:noProof/>
                <w:webHidden/>
              </w:rPr>
              <w:fldChar w:fldCharType="begin"/>
            </w:r>
            <w:r w:rsidR="00696E10">
              <w:rPr>
                <w:noProof/>
                <w:webHidden/>
              </w:rPr>
              <w:instrText xml:space="preserve"> PAGEREF _Toc175053519 \h </w:instrText>
            </w:r>
            <w:r w:rsidR="00696E10">
              <w:rPr>
                <w:noProof/>
                <w:webHidden/>
              </w:rPr>
            </w:r>
            <w:r w:rsidR="00696E10">
              <w:rPr>
                <w:noProof/>
                <w:webHidden/>
              </w:rPr>
              <w:fldChar w:fldCharType="separate"/>
            </w:r>
            <w:r w:rsidR="00696E10">
              <w:rPr>
                <w:noProof/>
                <w:webHidden/>
              </w:rPr>
              <w:t>6</w:t>
            </w:r>
            <w:r w:rsidR="00696E10">
              <w:rPr>
                <w:noProof/>
                <w:webHidden/>
              </w:rPr>
              <w:fldChar w:fldCharType="end"/>
            </w:r>
          </w:hyperlink>
        </w:p>
        <w:p w14:paraId="6F38C9BD" w14:textId="7A10228B"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20" w:history="1">
            <w:r w:rsidR="00696E10" w:rsidRPr="0097522E">
              <w:rPr>
                <w:rStyle w:val="Hyperlinkki"/>
                <w:noProof/>
              </w:rPr>
              <w:t>3.1.1</w:t>
            </w:r>
            <w:r w:rsidR="00696E10">
              <w:rPr>
                <w:rFonts w:eastAsiaTheme="minorEastAsia"/>
                <w:noProof/>
                <w:kern w:val="2"/>
                <w:sz w:val="22"/>
                <w:lang w:eastAsia="fi-FI"/>
                <w14:ligatures w14:val="standardContextual"/>
              </w:rPr>
              <w:tab/>
            </w:r>
            <w:r w:rsidR="00696E10" w:rsidRPr="0097522E">
              <w:rPr>
                <w:rStyle w:val="Hyperlinkki"/>
                <w:noProof/>
              </w:rPr>
              <w:t>Palveluntuottajan perustiedot</w:t>
            </w:r>
            <w:r w:rsidR="00696E10">
              <w:rPr>
                <w:noProof/>
                <w:webHidden/>
              </w:rPr>
              <w:tab/>
            </w:r>
            <w:r w:rsidR="00696E10">
              <w:rPr>
                <w:noProof/>
                <w:webHidden/>
              </w:rPr>
              <w:fldChar w:fldCharType="begin"/>
            </w:r>
            <w:r w:rsidR="00696E10">
              <w:rPr>
                <w:noProof/>
                <w:webHidden/>
              </w:rPr>
              <w:instrText xml:space="preserve"> PAGEREF _Toc175053520 \h </w:instrText>
            </w:r>
            <w:r w:rsidR="00696E10">
              <w:rPr>
                <w:noProof/>
                <w:webHidden/>
              </w:rPr>
            </w:r>
            <w:r w:rsidR="00696E10">
              <w:rPr>
                <w:noProof/>
                <w:webHidden/>
              </w:rPr>
              <w:fldChar w:fldCharType="separate"/>
            </w:r>
            <w:r w:rsidR="00696E10">
              <w:rPr>
                <w:noProof/>
                <w:webHidden/>
              </w:rPr>
              <w:t>6</w:t>
            </w:r>
            <w:r w:rsidR="00696E10">
              <w:rPr>
                <w:noProof/>
                <w:webHidden/>
              </w:rPr>
              <w:fldChar w:fldCharType="end"/>
            </w:r>
          </w:hyperlink>
        </w:p>
        <w:p w14:paraId="70A05816" w14:textId="686A9DB1"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21" w:history="1">
            <w:r w:rsidR="00696E10" w:rsidRPr="0097522E">
              <w:rPr>
                <w:rStyle w:val="Hyperlinkki"/>
                <w:noProof/>
              </w:rPr>
              <w:t>3.1.2</w:t>
            </w:r>
            <w:r w:rsidR="00696E10">
              <w:rPr>
                <w:rFonts w:eastAsiaTheme="minorEastAsia"/>
                <w:noProof/>
                <w:kern w:val="2"/>
                <w:sz w:val="22"/>
                <w:lang w:eastAsia="fi-FI"/>
                <w14:ligatures w14:val="standardContextual"/>
              </w:rPr>
              <w:tab/>
            </w:r>
            <w:r w:rsidR="00696E10" w:rsidRPr="0097522E">
              <w:rPr>
                <w:rStyle w:val="Hyperlinkki"/>
                <w:noProof/>
              </w:rPr>
              <w:t>Palveluyksikön perustiedot</w:t>
            </w:r>
            <w:r w:rsidR="00696E10">
              <w:rPr>
                <w:noProof/>
                <w:webHidden/>
              </w:rPr>
              <w:tab/>
            </w:r>
            <w:r w:rsidR="00696E10">
              <w:rPr>
                <w:noProof/>
                <w:webHidden/>
              </w:rPr>
              <w:fldChar w:fldCharType="begin"/>
            </w:r>
            <w:r w:rsidR="00696E10">
              <w:rPr>
                <w:noProof/>
                <w:webHidden/>
              </w:rPr>
              <w:instrText xml:space="preserve"> PAGEREF _Toc175053521 \h </w:instrText>
            </w:r>
            <w:r w:rsidR="00696E10">
              <w:rPr>
                <w:noProof/>
                <w:webHidden/>
              </w:rPr>
            </w:r>
            <w:r w:rsidR="00696E10">
              <w:rPr>
                <w:noProof/>
                <w:webHidden/>
              </w:rPr>
              <w:fldChar w:fldCharType="separate"/>
            </w:r>
            <w:r w:rsidR="00696E10">
              <w:rPr>
                <w:noProof/>
                <w:webHidden/>
              </w:rPr>
              <w:t>7</w:t>
            </w:r>
            <w:r w:rsidR="00696E10">
              <w:rPr>
                <w:noProof/>
                <w:webHidden/>
              </w:rPr>
              <w:fldChar w:fldCharType="end"/>
            </w:r>
          </w:hyperlink>
        </w:p>
        <w:p w14:paraId="52602AB8" w14:textId="71267628"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22" w:history="1">
            <w:r w:rsidR="00696E10" w:rsidRPr="0097522E">
              <w:rPr>
                <w:rStyle w:val="Hyperlinkki"/>
                <w:noProof/>
              </w:rPr>
              <w:t>3.1.3</w:t>
            </w:r>
            <w:r w:rsidR="00696E10">
              <w:rPr>
                <w:rFonts w:eastAsiaTheme="minorEastAsia"/>
                <w:noProof/>
                <w:kern w:val="2"/>
                <w:sz w:val="22"/>
                <w:lang w:eastAsia="fi-FI"/>
                <w14:ligatures w14:val="standardContextual"/>
              </w:rPr>
              <w:tab/>
            </w:r>
            <w:r w:rsidR="00696E10" w:rsidRPr="0097522E">
              <w:rPr>
                <w:rStyle w:val="Hyperlinkki"/>
                <w:noProof/>
              </w:rPr>
              <w:t>Palvelut, toiminta-ajatus ja toimintaperiaatteet</w:t>
            </w:r>
            <w:r w:rsidR="00696E10">
              <w:rPr>
                <w:noProof/>
                <w:webHidden/>
              </w:rPr>
              <w:tab/>
            </w:r>
            <w:r w:rsidR="00696E10">
              <w:rPr>
                <w:noProof/>
                <w:webHidden/>
              </w:rPr>
              <w:fldChar w:fldCharType="begin"/>
            </w:r>
            <w:r w:rsidR="00696E10">
              <w:rPr>
                <w:noProof/>
                <w:webHidden/>
              </w:rPr>
              <w:instrText xml:space="preserve"> PAGEREF _Toc175053522 \h </w:instrText>
            </w:r>
            <w:r w:rsidR="00696E10">
              <w:rPr>
                <w:noProof/>
                <w:webHidden/>
              </w:rPr>
            </w:r>
            <w:r w:rsidR="00696E10">
              <w:rPr>
                <w:noProof/>
                <w:webHidden/>
              </w:rPr>
              <w:fldChar w:fldCharType="separate"/>
            </w:r>
            <w:r w:rsidR="00696E10">
              <w:rPr>
                <w:noProof/>
                <w:webHidden/>
              </w:rPr>
              <w:t>7</w:t>
            </w:r>
            <w:r w:rsidR="00696E10">
              <w:rPr>
                <w:noProof/>
                <w:webHidden/>
              </w:rPr>
              <w:fldChar w:fldCharType="end"/>
            </w:r>
          </w:hyperlink>
        </w:p>
        <w:p w14:paraId="4E53AFE2" w14:textId="17618B82" w:rsidR="00696E10" w:rsidRDefault="00000000">
          <w:pPr>
            <w:pStyle w:val="Sisluet2"/>
            <w:tabs>
              <w:tab w:val="left" w:pos="880"/>
            </w:tabs>
            <w:rPr>
              <w:rFonts w:eastAsiaTheme="minorEastAsia"/>
              <w:noProof/>
              <w:kern w:val="2"/>
              <w:sz w:val="22"/>
              <w:lang w:eastAsia="fi-FI"/>
              <w14:ligatures w14:val="standardContextual"/>
            </w:rPr>
          </w:pPr>
          <w:hyperlink w:anchor="_Toc175053523" w:history="1">
            <w:r w:rsidR="00696E10" w:rsidRPr="0097522E">
              <w:rPr>
                <w:rStyle w:val="Hyperlinkki"/>
                <w:noProof/>
              </w:rPr>
              <w:t>3.2</w:t>
            </w:r>
            <w:r w:rsidR="00696E10">
              <w:rPr>
                <w:rFonts w:eastAsiaTheme="minorEastAsia"/>
                <w:noProof/>
                <w:kern w:val="2"/>
                <w:sz w:val="22"/>
                <w:lang w:eastAsia="fi-FI"/>
                <w14:ligatures w14:val="standardContextual"/>
              </w:rPr>
              <w:tab/>
            </w:r>
            <w:r w:rsidR="00696E10" w:rsidRPr="0097522E">
              <w:rPr>
                <w:rStyle w:val="Hyperlinkki"/>
                <w:noProof/>
              </w:rPr>
              <w:t>ASIAKAS- JA POTILASTURVALLISUUS</w:t>
            </w:r>
            <w:r w:rsidR="00696E10">
              <w:rPr>
                <w:noProof/>
                <w:webHidden/>
              </w:rPr>
              <w:tab/>
            </w:r>
            <w:r w:rsidR="00696E10">
              <w:rPr>
                <w:noProof/>
                <w:webHidden/>
              </w:rPr>
              <w:fldChar w:fldCharType="begin"/>
            </w:r>
            <w:r w:rsidR="00696E10">
              <w:rPr>
                <w:noProof/>
                <w:webHidden/>
              </w:rPr>
              <w:instrText xml:space="preserve"> PAGEREF _Toc175053523 \h </w:instrText>
            </w:r>
            <w:r w:rsidR="00696E10">
              <w:rPr>
                <w:noProof/>
                <w:webHidden/>
              </w:rPr>
            </w:r>
            <w:r w:rsidR="00696E10">
              <w:rPr>
                <w:noProof/>
                <w:webHidden/>
              </w:rPr>
              <w:fldChar w:fldCharType="separate"/>
            </w:r>
            <w:r w:rsidR="00696E10">
              <w:rPr>
                <w:noProof/>
                <w:webHidden/>
              </w:rPr>
              <w:t>8</w:t>
            </w:r>
            <w:r w:rsidR="00696E10">
              <w:rPr>
                <w:noProof/>
                <w:webHidden/>
              </w:rPr>
              <w:fldChar w:fldCharType="end"/>
            </w:r>
          </w:hyperlink>
        </w:p>
        <w:p w14:paraId="7B8F3F2C" w14:textId="08CF2CC2"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24" w:history="1">
            <w:r w:rsidR="00696E10" w:rsidRPr="0097522E">
              <w:rPr>
                <w:rStyle w:val="Hyperlinkki"/>
                <w:noProof/>
              </w:rPr>
              <w:t>3.2.1</w:t>
            </w:r>
            <w:r w:rsidR="00696E10">
              <w:rPr>
                <w:rFonts w:eastAsiaTheme="minorEastAsia"/>
                <w:noProof/>
                <w:kern w:val="2"/>
                <w:sz w:val="22"/>
                <w:lang w:eastAsia="fi-FI"/>
                <w14:ligatures w14:val="standardContextual"/>
              </w:rPr>
              <w:tab/>
            </w:r>
            <w:r w:rsidR="00696E10" w:rsidRPr="0097522E">
              <w:rPr>
                <w:rStyle w:val="Hyperlinkki"/>
                <w:noProof/>
              </w:rPr>
              <w:t>Vastuu palveluiden laadusta</w:t>
            </w:r>
            <w:r w:rsidR="00696E10">
              <w:rPr>
                <w:noProof/>
                <w:webHidden/>
              </w:rPr>
              <w:tab/>
            </w:r>
            <w:r w:rsidR="00696E10">
              <w:rPr>
                <w:noProof/>
                <w:webHidden/>
              </w:rPr>
              <w:fldChar w:fldCharType="begin"/>
            </w:r>
            <w:r w:rsidR="00696E10">
              <w:rPr>
                <w:noProof/>
                <w:webHidden/>
              </w:rPr>
              <w:instrText xml:space="preserve"> PAGEREF _Toc175053524 \h </w:instrText>
            </w:r>
            <w:r w:rsidR="00696E10">
              <w:rPr>
                <w:noProof/>
                <w:webHidden/>
              </w:rPr>
            </w:r>
            <w:r w:rsidR="00696E10">
              <w:rPr>
                <w:noProof/>
                <w:webHidden/>
              </w:rPr>
              <w:fldChar w:fldCharType="separate"/>
            </w:r>
            <w:r w:rsidR="00696E10">
              <w:rPr>
                <w:noProof/>
                <w:webHidden/>
              </w:rPr>
              <w:t>8</w:t>
            </w:r>
            <w:r w:rsidR="00696E10">
              <w:rPr>
                <w:noProof/>
                <w:webHidden/>
              </w:rPr>
              <w:fldChar w:fldCharType="end"/>
            </w:r>
          </w:hyperlink>
        </w:p>
        <w:p w14:paraId="41778587" w14:textId="31F4D427"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25" w:history="1">
            <w:r w:rsidR="00696E10" w:rsidRPr="0097522E">
              <w:rPr>
                <w:rStyle w:val="Hyperlinkki"/>
                <w:noProof/>
              </w:rPr>
              <w:t>3.2.2</w:t>
            </w:r>
            <w:r w:rsidR="00696E10">
              <w:rPr>
                <w:rFonts w:eastAsiaTheme="minorEastAsia"/>
                <w:noProof/>
                <w:kern w:val="2"/>
                <w:sz w:val="22"/>
                <w:lang w:eastAsia="fi-FI"/>
                <w14:ligatures w14:val="standardContextual"/>
              </w:rPr>
              <w:tab/>
            </w:r>
            <w:r w:rsidR="00696E10" w:rsidRPr="0097522E">
              <w:rPr>
                <w:rStyle w:val="Hyperlinkki"/>
                <w:noProof/>
              </w:rPr>
              <w:t>Palveluiden laadulliset edellytykset</w:t>
            </w:r>
            <w:r w:rsidR="00696E10">
              <w:rPr>
                <w:noProof/>
                <w:webHidden/>
              </w:rPr>
              <w:tab/>
            </w:r>
            <w:r w:rsidR="00696E10">
              <w:rPr>
                <w:noProof/>
                <w:webHidden/>
              </w:rPr>
              <w:fldChar w:fldCharType="begin"/>
            </w:r>
            <w:r w:rsidR="00696E10">
              <w:rPr>
                <w:noProof/>
                <w:webHidden/>
              </w:rPr>
              <w:instrText xml:space="preserve"> PAGEREF _Toc175053525 \h </w:instrText>
            </w:r>
            <w:r w:rsidR="00696E10">
              <w:rPr>
                <w:noProof/>
                <w:webHidden/>
              </w:rPr>
            </w:r>
            <w:r w:rsidR="00696E10">
              <w:rPr>
                <w:noProof/>
                <w:webHidden/>
              </w:rPr>
              <w:fldChar w:fldCharType="separate"/>
            </w:r>
            <w:r w:rsidR="00696E10">
              <w:rPr>
                <w:noProof/>
                <w:webHidden/>
              </w:rPr>
              <w:t>8</w:t>
            </w:r>
            <w:r w:rsidR="00696E10">
              <w:rPr>
                <w:noProof/>
                <w:webHidden/>
              </w:rPr>
              <w:fldChar w:fldCharType="end"/>
            </w:r>
          </w:hyperlink>
        </w:p>
        <w:p w14:paraId="214A6057" w14:textId="0748BED3"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26" w:history="1">
            <w:r w:rsidR="00696E10" w:rsidRPr="0097522E">
              <w:rPr>
                <w:rStyle w:val="Hyperlinkki"/>
                <w:noProof/>
              </w:rPr>
              <w:t>3.2.2.1</w:t>
            </w:r>
            <w:r w:rsidR="00696E10">
              <w:rPr>
                <w:rFonts w:eastAsiaTheme="minorEastAsia"/>
                <w:noProof/>
                <w:kern w:val="2"/>
                <w:sz w:val="22"/>
                <w:lang w:eastAsia="fi-FI"/>
                <w14:ligatures w14:val="standardContextual"/>
              </w:rPr>
              <w:tab/>
            </w:r>
            <w:r w:rsidR="00696E10" w:rsidRPr="0097522E">
              <w:rPr>
                <w:rStyle w:val="Hyperlinkki"/>
                <w:noProof/>
              </w:rPr>
              <w:t>Yksikkökohtaiset laadun ja vaikuttavuuden työkalut ja mittarit</w:t>
            </w:r>
            <w:r w:rsidR="00696E10">
              <w:rPr>
                <w:noProof/>
                <w:webHidden/>
              </w:rPr>
              <w:tab/>
            </w:r>
            <w:r w:rsidR="00696E10">
              <w:rPr>
                <w:noProof/>
                <w:webHidden/>
              </w:rPr>
              <w:fldChar w:fldCharType="begin"/>
            </w:r>
            <w:r w:rsidR="00696E10">
              <w:rPr>
                <w:noProof/>
                <w:webHidden/>
              </w:rPr>
              <w:instrText xml:space="preserve"> PAGEREF _Toc175053526 \h </w:instrText>
            </w:r>
            <w:r w:rsidR="00696E10">
              <w:rPr>
                <w:noProof/>
                <w:webHidden/>
              </w:rPr>
            </w:r>
            <w:r w:rsidR="00696E10">
              <w:rPr>
                <w:noProof/>
                <w:webHidden/>
              </w:rPr>
              <w:fldChar w:fldCharType="separate"/>
            </w:r>
            <w:r w:rsidR="00696E10">
              <w:rPr>
                <w:noProof/>
                <w:webHidden/>
              </w:rPr>
              <w:t>9</w:t>
            </w:r>
            <w:r w:rsidR="00696E10">
              <w:rPr>
                <w:noProof/>
                <w:webHidden/>
              </w:rPr>
              <w:fldChar w:fldCharType="end"/>
            </w:r>
          </w:hyperlink>
        </w:p>
        <w:p w14:paraId="3D5EAA58" w14:textId="54B330B2"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27" w:history="1">
            <w:r w:rsidR="00696E10" w:rsidRPr="0097522E">
              <w:rPr>
                <w:rStyle w:val="Hyperlinkki"/>
                <w:noProof/>
              </w:rPr>
              <w:t>3.2.2.2</w:t>
            </w:r>
            <w:r w:rsidR="00696E10">
              <w:rPr>
                <w:rFonts w:eastAsiaTheme="minorEastAsia"/>
                <w:noProof/>
                <w:kern w:val="2"/>
                <w:sz w:val="22"/>
                <w:lang w:eastAsia="fi-FI"/>
                <w14:ligatures w14:val="standardContextual"/>
              </w:rPr>
              <w:tab/>
            </w:r>
            <w:r w:rsidR="00696E10" w:rsidRPr="0097522E">
              <w:rPr>
                <w:rStyle w:val="Hyperlinkki"/>
                <w:noProof/>
              </w:rPr>
              <w:t>Palvelutarpeen arviointi</w:t>
            </w:r>
            <w:r w:rsidR="00696E10">
              <w:rPr>
                <w:noProof/>
                <w:webHidden/>
              </w:rPr>
              <w:tab/>
            </w:r>
            <w:r w:rsidR="00696E10">
              <w:rPr>
                <w:noProof/>
                <w:webHidden/>
              </w:rPr>
              <w:fldChar w:fldCharType="begin"/>
            </w:r>
            <w:r w:rsidR="00696E10">
              <w:rPr>
                <w:noProof/>
                <w:webHidden/>
              </w:rPr>
              <w:instrText xml:space="preserve"> PAGEREF _Toc175053527 \h </w:instrText>
            </w:r>
            <w:r w:rsidR="00696E10">
              <w:rPr>
                <w:noProof/>
                <w:webHidden/>
              </w:rPr>
            </w:r>
            <w:r w:rsidR="00696E10">
              <w:rPr>
                <w:noProof/>
                <w:webHidden/>
              </w:rPr>
              <w:fldChar w:fldCharType="separate"/>
            </w:r>
            <w:r w:rsidR="00696E10">
              <w:rPr>
                <w:noProof/>
                <w:webHidden/>
              </w:rPr>
              <w:t>9</w:t>
            </w:r>
            <w:r w:rsidR="00696E10">
              <w:rPr>
                <w:noProof/>
                <w:webHidden/>
              </w:rPr>
              <w:fldChar w:fldCharType="end"/>
            </w:r>
          </w:hyperlink>
        </w:p>
        <w:p w14:paraId="73B9C968" w14:textId="52BCD8B8"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28" w:history="1">
            <w:r w:rsidR="00696E10" w:rsidRPr="0097522E">
              <w:rPr>
                <w:rStyle w:val="Hyperlinkki"/>
                <w:noProof/>
              </w:rPr>
              <w:t>3.2.2.3</w:t>
            </w:r>
            <w:r w:rsidR="00696E10">
              <w:rPr>
                <w:rFonts w:eastAsiaTheme="minorEastAsia"/>
                <w:noProof/>
                <w:kern w:val="2"/>
                <w:sz w:val="22"/>
                <w:lang w:eastAsia="fi-FI"/>
                <w14:ligatures w14:val="standardContextual"/>
              </w:rPr>
              <w:tab/>
            </w:r>
            <w:r w:rsidR="00696E10" w:rsidRPr="0097522E">
              <w:rPr>
                <w:rStyle w:val="Hyperlinkki"/>
                <w:noProof/>
              </w:rPr>
              <w:t>Asiakassuunnitelma</w:t>
            </w:r>
            <w:r w:rsidR="00696E10">
              <w:rPr>
                <w:noProof/>
                <w:webHidden/>
              </w:rPr>
              <w:tab/>
            </w:r>
            <w:r w:rsidR="00696E10">
              <w:rPr>
                <w:noProof/>
                <w:webHidden/>
              </w:rPr>
              <w:fldChar w:fldCharType="begin"/>
            </w:r>
            <w:r w:rsidR="00696E10">
              <w:rPr>
                <w:noProof/>
                <w:webHidden/>
              </w:rPr>
              <w:instrText xml:space="preserve"> PAGEREF _Toc175053528 \h </w:instrText>
            </w:r>
            <w:r w:rsidR="00696E10">
              <w:rPr>
                <w:noProof/>
                <w:webHidden/>
              </w:rPr>
            </w:r>
            <w:r w:rsidR="00696E10">
              <w:rPr>
                <w:noProof/>
                <w:webHidden/>
              </w:rPr>
              <w:fldChar w:fldCharType="separate"/>
            </w:r>
            <w:r w:rsidR="00696E10">
              <w:rPr>
                <w:noProof/>
                <w:webHidden/>
              </w:rPr>
              <w:t>11</w:t>
            </w:r>
            <w:r w:rsidR="00696E10">
              <w:rPr>
                <w:noProof/>
                <w:webHidden/>
              </w:rPr>
              <w:fldChar w:fldCharType="end"/>
            </w:r>
          </w:hyperlink>
        </w:p>
        <w:p w14:paraId="39709A03" w14:textId="73AAA35F"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29" w:history="1">
            <w:r w:rsidR="00696E10" w:rsidRPr="0097522E">
              <w:rPr>
                <w:rStyle w:val="Hyperlinkki"/>
                <w:noProof/>
              </w:rPr>
              <w:t>3.2.2.4</w:t>
            </w:r>
            <w:r w:rsidR="00696E10">
              <w:rPr>
                <w:rFonts w:eastAsiaTheme="minorEastAsia"/>
                <w:noProof/>
                <w:kern w:val="2"/>
                <w:sz w:val="22"/>
                <w:lang w:eastAsia="fi-FI"/>
                <w14:ligatures w14:val="standardContextual"/>
              </w:rPr>
              <w:tab/>
            </w:r>
            <w:r w:rsidR="00696E10" w:rsidRPr="0097522E">
              <w:rPr>
                <w:rStyle w:val="Hyperlinkki"/>
                <w:noProof/>
              </w:rPr>
              <w:t>Palvelu-, toteuttamis- ja kuntoutussuunnitelma</w:t>
            </w:r>
            <w:r w:rsidR="00696E10">
              <w:rPr>
                <w:noProof/>
                <w:webHidden/>
              </w:rPr>
              <w:tab/>
            </w:r>
            <w:r w:rsidR="00696E10">
              <w:rPr>
                <w:noProof/>
                <w:webHidden/>
              </w:rPr>
              <w:fldChar w:fldCharType="begin"/>
            </w:r>
            <w:r w:rsidR="00696E10">
              <w:rPr>
                <w:noProof/>
                <w:webHidden/>
              </w:rPr>
              <w:instrText xml:space="preserve"> PAGEREF _Toc175053529 \h </w:instrText>
            </w:r>
            <w:r w:rsidR="00696E10">
              <w:rPr>
                <w:noProof/>
                <w:webHidden/>
              </w:rPr>
            </w:r>
            <w:r w:rsidR="00696E10">
              <w:rPr>
                <w:noProof/>
                <w:webHidden/>
              </w:rPr>
              <w:fldChar w:fldCharType="separate"/>
            </w:r>
            <w:r w:rsidR="00696E10">
              <w:rPr>
                <w:noProof/>
                <w:webHidden/>
              </w:rPr>
              <w:t>12</w:t>
            </w:r>
            <w:r w:rsidR="00696E10">
              <w:rPr>
                <w:noProof/>
                <w:webHidden/>
              </w:rPr>
              <w:fldChar w:fldCharType="end"/>
            </w:r>
          </w:hyperlink>
        </w:p>
        <w:p w14:paraId="2FD1290D" w14:textId="0483A436"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0" w:history="1">
            <w:r w:rsidR="00696E10" w:rsidRPr="0097522E">
              <w:rPr>
                <w:rStyle w:val="Hyperlinkki"/>
                <w:noProof/>
              </w:rPr>
              <w:t>3.2.2.5</w:t>
            </w:r>
            <w:r w:rsidR="00696E10">
              <w:rPr>
                <w:rFonts w:eastAsiaTheme="minorEastAsia"/>
                <w:noProof/>
                <w:kern w:val="2"/>
                <w:sz w:val="22"/>
                <w:lang w:eastAsia="fi-FI"/>
                <w14:ligatures w14:val="standardContextual"/>
              </w:rPr>
              <w:tab/>
            </w:r>
            <w:r w:rsidR="00696E10" w:rsidRPr="0097522E">
              <w:rPr>
                <w:rStyle w:val="Hyperlinkki"/>
                <w:noProof/>
              </w:rPr>
              <w:t>Palvelun toteutumisen varmistaminen</w:t>
            </w:r>
            <w:r w:rsidR="00696E10">
              <w:rPr>
                <w:noProof/>
                <w:webHidden/>
              </w:rPr>
              <w:tab/>
            </w:r>
            <w:r w:rsidR="00696E10">
              <w:rPr>
                <w:noProof/>
                <w:webHidden/>
              </w:rPr>
              <w:fldChar w:fldCharType="begin"/>
            </w:r>
            <w:r w:rsidR="00696E10">
              <w:rPr>
                <w:noProof/>
                <w:webHidden/>
              </w:rPr>
              <w:instrText xml:space="preserve"> PAGEREF _Toc175053530 \h </w:instrText>
            </w:r>
            <w:r w:rsidR="00696E10">
              <w:rPr>
                <w:noProof/>
                <w:webHidden/>
              </w:rPr>
            </w:r>
            <w:r w:rsidR="00696E10">
              <w:rPr>
                <w:noProof/>
                <w:webHidden/>
              </w:rPr>
              <w:fldChar w:fldCharType="separate"/>
            </w:r>
            <w:r w:rsidR="00696E10">
              <w:rPr>
                <w:noProof/>
                <w:webHidden/>
              </w:rPr>
              <w:t>13</w:t>
            </w:r>
            <w:r w:rsidR="00696E10">
              <w:rPr>
                <w:noProof/>
                <w:webHidden/>
              </w:rPr>
              <w:fldChar w:fldCharType="end"/>
            </w:r>
          </w:hyperlink>
        </w:p>
        <w:p w14:paraId="0620A7E6" w14:textId="06DF256C"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1" w:history="1">
            <w:r w:rsidR="00696E10" w:rsidRPr="0097522E">
              <w:rPr>
                <w:rStyle w:val="Hyperlinkki"/>
                <w:noProof/>
              </w:rPr>
              <w:t>3.2.2.6</w:t>
            </w:r>
            <w:r w:rsidR="00696E10">
              <w:rPr>
                <w:rFonts w:eastAsiaTheme="minorEastAsia"/>
                <w:noProof/>
                <w:kern w:val="2"/>
                <w:sz w:val="22"/>
                <w:lang w:eastAsia="fi-FI"/>
                <w14:ligatures w14:val="standardContextual"/>
              </w:rPr>
              <w:tab/>
            </w:r>
            <w:r w:rsidR="00696E10" w:rsidRPr="0097522E">
              <w:rPr>
                <w:rStyle w:val="Hyperlinkki"/>
                <w:noProof/>
              </w:rPr>
              <w:t>Potilas- ja asiakastyön kirjaaminen</w:t>
            </w:r>
            <w:r w:rsidR="00696E10">
              <w:rPr>
                <w:noProof/>
                <w:webHidden/>
              </w:rPr>
              <w:tab/>
            </w:r>
            <w:r w:rsidR="00696E10">
              <w:rPr>
                <w:noProof/>
                <w:webHidden/>
              </w:rPr>
              <w:fldChar w:fldCharType="begin"/>
            </w:r>
            <w:r w:rsidR="00696E10">
              <w:rPr>
                <w:noProof/>
                <w:webHidden/>
              </w:rPr>
              <w:instrText xml:space="preserve"> PAGEREF _Toc175053531 \h </w:instrText>
            </w:r>
            <w:r w:rsidR="00696E10">
              <w:rPr>
                <w:noProof/>
                <w:webHidden/>
              </w:rPr>
            </w:r>
            <w:r w:rsidR="00696E10">
              <w:rPr>
                <w:noProof/>
                <w:webHidden/>
              </w:rPr>
              <w:fldChar w:fldCharType="separate"/>
            </w:r>
            <w:r w:rsidR="00696E10">
              <w:rPr>
                <w:noProof/>
                <w:webHidden/>
              </w:rPr>
              <w:t>13</w:t>
            </w:r>
            <w:r w:rsidR="00696E10">
              <w:rPr>
                <w:noProof/>
                <w:webHidden/>
              </w:rPr>
              <w:fldChar w:fldCharType="end"/>
            </w:r>
          </w:hyperlink>
        </w:p>
        <w:p w14:paraId="2DD5E3AB" w14:textId="47FF613F"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2" w:history="1">
            <w:r w:rsidR="00696E10" w:rsidRPr="0097522E">
              <w:rPr>
                <w:rStyle w:val="Hyperlinkki"/>
                <w:noProof/>
              </w:rPr>
              <w:t>3.2.2.7</w:t>
            </w:r>
            <w:r w:rsidR="00696E10">
              <w:rPr>
                <w:rFonts w:eastAsiaTheme="minorEastAsia"/>
                <w:noProof/>
                <w:kern w:val="2"/>
                <w:sz w:val="22"/>
                <w:lang w:eastAsia="fi-FI"/>
                <w14:ligatures w14:val="standardContextual"/>
              </w:rPr>
              <w:tab/>
            </w:r>
            <w:r w:rsidR="00696E10" w:rsidRPr="0097522E">
              <w:rPr>
                <w:rStyle w:val="Hyperlinkki"/>
                <w:noProof/>
              </w:rPr>
              <w:t>Hyvinvointia, kuntoutumista ja kasvua tukeva toiminta</w:t>
            </w:r>
            <w:r w:rsidR="00696E10">
              <w:rPr>
                <w:noProof/>
                <w:webHidden/>
              </w:rPr>
              <w:tab/>
            </w:r>
            <w:r w:rsidR="00696E10">
              <w:rPr>
                <w:noProof/>
                <w:webHidden/>
              </w:rPr>
              <w:fldChar w:fldCharType="begin"/>
            </w:r>
            <w:r w:rsidR="00696E10">
              <w:rPr>
                <w:noProof/>
                <w:webHidden/>
              </w:rPr>
              <w:instrText xml:space="preserve"> PAGEREF _Toc175053532 \h </w:instrText>
            </w:r>
            <w:r w:rsidR="00696E10">
              <w:rPr>
                <w:noProof/>
                <w:webHidden/>
              </w:rPr>
            </w:r>
            <w:r w:rsidR="00696E10">
              <w:rPr>
                <w:noProof/>
                <w:webHidden/>
              </w:rPr>
              <w:fldChar w:fldCharType="separate"/>
            </w:r>
            <w:r w:rsidR="00696E10">
              <w:rPr>
                <w:noProof/>
                <w:webHidden/>
              </w:rPr>
              <w:t>14</w:t>
            </w:r>
            <w:r w:rsidR="00696E10">
              <w:rPr>
                <w:noProof/>
                <w:webHidden/>
              </w:rPr>
              <w:fldChar w:fldCharType="end"/>
            </w:r>
          </w:hyperlink>
        </w:p>
        <w:p w14:paraId="018BEB0B" w14:textId="4525A31A"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3" w:history="1">
            <w:r w:rsidR="00696E10" w:rsidRPr="0097522E">
              <w:rPr>
                <w:rStyle w:val="Hyperlinkki"/>
                <w:noProof/>
              </w:rPr>
              <w:t>3.2.2.8</w:t>
            </w:r>
            <w:r w:rsidR="00696E10">
              <w:rPr>
                <w:rFonts w:eastAsiaTheme="minorEastAsia"/>
                <w:noProof/>
                <w:kern w:val="2"/>
                <w:sz w:val="22"/>
                <w:lang w:eastAsia="fi-FI"/>
                <w14:ligatures w14:val="standardContextual"/>
              </w:rPr>
              <w:tab/>
            </w:r>
            <w:r w:rsidR="00696E10" w:rsidRPr="0097522E">
              <w:rPr>
                <w:rStyle w:val="Hyperlinkki"/>
                <w:noProof/>
              </w:rPr>
              <w:t>Ravitsemus (ESH – pkl, osastot, PHT, Sosiaalihuollon asumisen yksiköt)</w:t>
            </w:r>
            <w:r w:rsidR="00696E10">
              <w:rPr>
                <w:noProof/>
                <w:webHidden/>
              </w:rPr>
              <w:tab/>
            </w:r>
            <w:r w:rsidR="00696E10">
              <w:rPr>
                <w:noProof/>
                <w:webHidden/>
              </w:rPr>
              <w:fldChar w:fldCharType="begin"/>
            </w:r>
            <w:r w:rsidR="00696E10">
              <w:rPr>
                <w:noProof/>
                <w:webHidden/>
              </w:rPr>
              <w:instrText xml:space="preserve"> PAGEREF _Toc175053533 \h </w:instrText>
            </w:r>
            <w:r w:rsidR="00696E10">
              <w:rPr>
                <w:noProof/>
                <w:webHidden/>
              </w:rPr>
            </w:r>
            <w:r w:rsidR="00696E10">
              <w:rPr>
                <w:noProof/>
                <w:webHidden/>
              </w:rPr>
              <w:fldChar w:fldCharType="separate"/>
            </w:r>
            <w:r w:rsidR="00696E10">
              <w:rPr>
                <w:noProof/>
                <w:webHidden/>
              </w:rPr>
              <w:t>15</w:t>
            </w:r>
            <w:r w:rsidR="00696E10">
              <w:rPr>
                <w:noProof/>
                <w:webHidden/>
              </w:rPr>
              <w:fldChar w:fldCharType="end"/>
            </w:r>
          </w:hyperlink>
        </w:p>
        <w:p w14:paraId="6FC4C941" w14:textId="319FB416"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4" w:history="1">
            <w:r w:rsidR="00696E10" w:rsidRPr="0097522E">
              <w:rPr>
                <w:rStyle w:val="Hyperlinkki"/>
                <w:noProof/>
              </w:rPr>
              <w:t>3.2.2.9</w:t>
            </w:r>
            <w:r w:rsidR="00696E10">
              <w:rPr>
                <w:rFonts w:eastAsiaTheme="minorEastAsia"/>
                <w:noProof/>
                <w:kern w:val="2"/>
                <w:sz w:val="22"/>
                <w:lang w:eastAsia="fi-FI"/>
                <w14:ligatures w14:val="standardContextual"/>
              </w:rPr>
              <w:tab/>
            </w:r>
            <w:r w:rsidR="00696E10" w:rsidRPr="0097522E">
              <w:rPr>
                <w:rStyle w:val="Hyperlinkki"/>
                <w:noProof/>
              </w:rPr>
              <w:t>Painehaavojen tunnistaminen ja riskinarviointi</w:t>
            </w:r>
            <w:r w:rsidR="00696E10">
              <w:rPr>
                <w:noProof/>
                <w:webHidden/>
              </w:rPr>
              <w:tab/>
            </w:r>
            <w:r w:rsidR="00696E10">
              <w:rPr>
                <w:noProof/>
                <w:webHidden/>
              </w:rPr>
              <w:fldChar w:fldCharType="begin"/>
            </w:r>
            <w:r w:rsidR="00696E10">
              <w:rPr>
                <w:noProof/>
                <w:webHidden/>
              </w:rPr>
              <w:instrText xml:space="preserve"> PAGEREF _Toc175053534 \h </w:instrText>
            </w:r>
            <w:r w:rsidR="00696E10">
              <w:rPr>
                <w:noProof/>
                <w:webHidden/>
              </w:rPr>
            </w:r>
            <w:r w:rsidR="00696E10">
              <w:rPr>
                <w:noProof/>
                <w:webHidden/>
              </w:rPr>
              <w:fldChar w:fldCharType="separate"/>
            </w:r>
            <w:r w:rsidR="00696E10">
              <w:rPr>
                <w:noProof/>
                <w:webHidden/>
              </w:rPr>
              <w:t>17</w:t>
            </w:r>
            <w:r w:rsidR="00696E10">
              <w:rPr>
                <w:noProof/>
                <w:webHidden/>
              </w:rPr>
              <w:fldChar w:fldCharType="end"/>
            </w:r>
          </w:hyperlink>
        </w:p>
        <w:p w14:paraId="6B69AEA9" w14:textId="2B088F82"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5" w:history="1">
            <w:r w:rsidR="00696E10" w:rsidRPr="0097522E">
              <w:rPr>
                <w:rStyle w:val="Hyperlinkki"/>
                <w:noProof/>
              </w:rPr>
              <w:t>3.2.2.10</w:t>
            </w:r>
            <w:r w:rsidR="00696E10">
              <w:rPr>
                <w:rFonts w:eastAsiaTheme="minorEastAsia"/>
                <w:noProof/>
                <w:kern w:val="2"/>
                <w:sz w:val="22"/>
                <w:lang w:eastAsia="fi-FI"/>
                <w14:ligatures w14:val="standardContextual"/>
              </w:rPr>
              <w:tab/>
            </w:r>
            <w:r w:rsidR="00696E10" w:rsidRPr="0097522E">
              <w:rPr>
                <w:rStyle w:val="Hyperlinkki"/>
                <w:noProof/>
              </w:rPr>
              <w:t>Kaatumisten ja putoamistapaturmien ennaltaehkäisy ja riskin arviointi</w:t>
            </w:r>
            <w:r w:rsidR="00696E10">
              <w:rPr>
                <w:noProof/>
                <w:webHidden/>
              </w:rPr>
              <w:tab/>
            </w:r>
            <w:r w:rsidR="00696E10">
              <w:rPr>
                <w:noProof/>
                <w:webHidden/>
              </w:rPr>
              <w:fldChar w:fldCharType="begin"/>
            </w:r>
            <w:r w:rsidR="00696E10">
              <w:rPr>
                <w:noProof/>
                <w:webHidden/>
              </w:rPr>
              <w:instrText xml:space="preserve"> PAGEREF _Toc175053535 \h </w:instrText>
            </w:r>
            <w:r w:rsidR="00696E10">
              <w:rPr>
                <w:noProof/>
                <w:webHidden/>
              </w:rPr>
            </w:r>
            <w:r w:rsidR="00696E10">
              <w:rPr>
                <w:noProof/>
                <w:webHidden/>
              </w:rPr>
              <w:fldChar w:fldCharType="separate"/>
            </w:r>
            <w:r w:rsidR="00696E10">
              <w:rPr>
                <w:noProof/>
                <w:webHidden/>
              </w:rPr>
              <w:t>17</w:t>
            </w:r>
            <w:r w:rsidR="00696E10">
              <w:rPr>
                <w:noProof/>
                <w:webHidden/>
              </w:rPr>
              <w:fldChar w:fldCharType="end"/>
            </w:r>
          </w:hyperlink>
        </w:p>
        <w:p w14:paraId="505E6BED" w14:textId="675F0316"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6" w:history="1">
            <w:r w:rsidR="00696E10" w:rsidRPr="0097522E">
              <w:rPr>
                <w:rStyle w:val="Hyperlinkki"/>
                <w:noProof/>
              </w:rPr>
              <w:t>3.2.2.11</w:t>
            </w:r>
            <w:r w:rsidR="00696E10">
              <w:rPr>
                <w:rFonts w:eastAsiaTheme="minorEastAsia"/>
                <w:noProof/>
                <w:kern w:val="2"/>
                <w:sz w:val="22"/>
                <w:lang w:eastAsia="fi-FI"/>
                <w14:ligatures w14:val="standardContextual"/>
              </w:rPr>
              <w:tab/>
            </w:r>
            <w:r w:rsidR="00696E10" w:rsidRPr="0097522E">
              <w:rPr>
                <w:rStyle w:val="Hyperlinkki"/>
                <w:noProof/>
              </w:rPr>
              <w:t>Hygieniakäytännöt</w:t>
            </w:r>
            <w:r w:rsidR="00696E10">
              <w:rPr>
                <w:noProof/>
                <w:webHidden/>
              </w:rPr>
              <w:tab/>
            </w:r>
            <w:r w:rsidR="00696E10">
              <w:rPr>
                <w:noProof/>
                <w:webHidden/>
              </w:rPr>
              <w:fldChar w:fldCharType="begin"/>
            </w:r>
            <w:r w:rsidR="00696E10">
              <w:rPr>
                <w:noProof/>
                <w:webHidden/>
              </w:rPr>
              <w:instrText xml:space="preserve"> PAGEREF _Toc175053536 \h </w:instrText>
            </w:r>
            <w:r w:rsidR="00696E10">
              <w:rPr>
                <w:noProof/>
                <w:webHidden/>
              </w:rPr>
            </w:r>
            <w:r w:rsidR="00696E10">
              <w:rPr>
                <w:noProof/>
                <w:webHidden/>
              </w:rPr>
              <w:fldChar w:fldCharType="separate"/>
            </w:r>
            <w:r w:rsidR="00696E10">
              <w:rPr>
                <w:noProof/>
                <w:webHidden/>
              </w:rPr>
              <w:t>17</w:t>
            </w:r>
            <w:r w:rsidR="00696E10">
              <w:rPr>
                <w:noProof/>
                <w:webHidden/>
              </w:rPr>
              <w:fldChar w:fldCharType="end"/>
            </w:r>
          </w:hyperlink>
        </w:p>
        <w:p w14:paraId="515F378B" w14:textId="3BF88AAD"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7" w:history="1">
            <w:r w:rsidR="00696E10" w:rsidRPr="0097522E">
              <w:rPr>
                <w:rStyle w:val="Hyperlinkki"/>
                <w:noProof/>
              </w:rPr>
              <w:t>3.2.2.12</w:t>
            </w:r>
            <w:r w:rsidR="00696E10">
              <w:rPr>
                <w:rFonts w:eastAsiaTheme="minorEastAsia"/>
                <w:noProof/>
                <w:kern w:val="2"/>
                <w:sz w:val="22"/>
                <w:lang w:eastAsia="fi-FI"/>
                <w14:ligatures w14:val="standardContextual"/>
              </w:rPr>
              <w:tab/>
            </w:r>
            <w:r w:rsidR="00696E10" w:rsidRPr="0097522E">
              <w:rPr>
                <w:rStyle w:val="Hyperlinkki"/>
                <w:noProof/>
              </w:rPr>
              <w:t>Infektioiden torjunta</w:t>
            </w:r>
            <w:r w:rsidR="00696E10">
              <w:rPr>
                <w:noProof/>
                <w:webHidden/>
              </w:rPr>
              <w:tab/>
            </w:r>
            <w:r w:rsidR="00696E10">
              <w:rPr>
                <w:noProof/>
                <w:webHidden/>
              </w:rPr>
              <w:fldChar w:fldCharType="begin"/>
            </w:r>
            <w:r w:rsidR="00696E10">
              <w:rPr>
                <w:noProof/>
                <w:webHidden/>
              </w:rPr>
              <w:instrText xml:space="preserve"> PAGEREF _Toc175053537 \h </w:instrText>
            </w:r>
            <w:r w:rsidR="00696E10">
              <w:rPr>
                <w:noProof/>
                <w:webHidden/>
              </w:rPr>
            </w:r>
            <w:r w:rsidR="00696E10">
              <w:rPr>
                <w:noProof/>
                <w:webHidden/>
              </w:rPr>
              <w:fldChar w:fldCharType="separate"/>
            </w:r>
            <w:r w:rsidR="00696E10">
              <w:rPr>
                <w:noProof/>
                <w:webHidden/>
              </w:rPr>
              <w:t>18</w:t>
            </w:r>
            <w:r w:rsidR="00696E10">
              <w:rPr>
                <w:noProof/>
                <w:webHidden/>
              </w:rPr>
              <w:fldChar w:fldCharType="end"/>
            </w:r>
          </w:hyperlink>
        </w:p>
        <w:p w14:paraId="4CE29E2C" w14:textId="34382494"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38" w:history="1">
            <w:r w:rsidR="00696E10" w:rsidRPr="0097522E">
              <w:rPr>
                <w:rStyle w:val="Hyperlinkki"/>
                <w:noProof/>
              </w:rPr>
              <w:t>3.2.2.13</w:t>
            </w:r>
            <w:r w:rsidR="00696E10">
              <w:rPr>
                <w:rFonts w:eastAsiaTheme="minorEastAsia"/>
                <w:noProof/>
                <w:kern w:val="2"/>
                <w:sz w:val="22"/>
                <w:lang w:eastAsia="fi-FI"/>
                <w14:ligatures w14:val="standardContextual"/>
              </w:rPr>
              <w:tab/>
            </w:r>
            <w:r w:rsidR="00696E10" w:rsidRPr="0097522E">
              <w:rPr>
                <w:rStyle w:val="Hyperlinkki"/>
                <w:noProof/>
              </w:rPr>
              <w:t>Terveyden- ja sairaanhoito sosiaalihuollon yksiköissä</w:t>
            </w:r>
            <w:r w:rsidR="00696E10">
              <w:rPr>
                <w:noProof/>
                <w:webHidden/>
              </w:rPr>
              <w:tab/>
            </w:r>
            <w:r w:rsidR="00696E10">
              <w:rPr>
                <w:noProof/>
                <w:webHidden/>
              </w:rPr>
              <w:fldChar w:fldCharType="begin"/>
            </w:r>
            <w:r w:rsidR="00696E10">
              <w:rPr>
                <w:noProof/>
                <w:webHidden/>
              </w:rPr>
              <w:instrText xml:space="preserve"> PAGEREF _Toc175053538 \h </w:instrText>
            </w:r>
            <w:r w:rsidR="00696E10">
              <w:rPr>
                <w:noProof/>
                <w:webHidden/>
              </w:rPr>
            </w:r>
            <w:r w:rsidR="00696E10">
              <w:rPr>
                <w:noProof/>
                <w:webHidden/>
              </w:rPr>
              <w:fldChar w:fldCharType="separate"/>
            </w:r>
            <w:r w:rsidR="00696E10">
              <w:rPr>
                <w:noProof/>
                <w:webHidden/>
              </w:rPr>
              <w:t>19</w:t>
            </w:r>
            <w:r w:rsidR="00696E10">
              <w:rPr>
                <w:noProof/>
                <w:webHidden/>
              </w:rPr>
              <w:fldChar w:fldCharType="end"/>
            </w:r>
          </w:hyperlink>
        </w:p>
        <w:p w14:paraId="2CDACD2F" w14:textId="4B91571B"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39" w:history="1">
            <w:r w:rsidR="00696E10" w:rsidRPr="0097522E">
              <w:rPr>
                <w:rStyle w:val="Hyperlinkki"/>
                <w:noProof/>
              </w:rPr>
              <w:t>3.2.3</w:t>
            </w:r>
            <w:r w:rsidR="00696E10">
              <w:rPr>
                <w:rFonts w:eastAsiaTheme="minorEastAsia"/>
                <w:noProof/>
                <w:kern w:val="2"/>
                <w:sz w:val="22"/>
                <w:lang w:eastAsia="fi-FI"/>
                <w14:ligatures w14:val="standardContextual"/>
              </w:rPr>
              <w:tab/>
            </w:r>
            <w:r w:rsidR="00696E10" w:rsidRPr="0097522E">
              <w:rPr>
                <w:rStyle w:val="Hyperlinkki"/>
                <w:noProof/>
              </w:rPr>
              <w:t>Asiakkaan ja potilaan asema ja oikeudet</w:t>
            </w:r>
            <w:r w:rsidR="00696E10">
              <w:rPr>
                <w:noProof/>
                <w:webHidden/>
              </w:rPr>
              <w:tab/>
            </w:r>
            <w:r w:rsidR="00696E10">
              <w:rPr>
                <w:noProof/>
                <w:webHidden/>
              </w:rPr>
              <w:fldChar w:fldCharType="begin"/>
            </w:r>
            <w:r w:rsidR="00696E10">
              <w:rPr>
                <w:noProof/>
                <w:webHidden/>
              </w:rPr>
              <w:instrText xml:space="preserve"> PAGEREF _Toc175053539 \h </w:instrText>
            </w:r>
            <w:r w:rsidR="00696E10">
              <w:rPr>
                <w:noProof/>
                <w:webHidden/>
              </w:rPr>
            </w:r>
            <w:r w:rsidR="00696E10">
              <w:rPr>
                <w:noProof/>
                <w:webHidden/>
              </w:rPr>
              <w:fldChar w:fldCharType="separate"/>
            </w:r>
            <w:r w:rsidR="00696E10">
              <w:rPr>
                <w:noProof/>
                <w:webHidden/>
              </w:rPr>
              <w:t>20</w:t>
            </w:r>
            <w:r w:rsidR="00696E10">
              <w:rPr>
                <w:noProof/>
                <w:webHidden/>
              </w:rPr>
              <w:fldChar w:fldCharType="end"/>
            </w:r>
          </w:hyperlink>
        </w:p>
        <w:p w14:paraId="60FE5DB0" w14:textId="39B4D2B7"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0" w:history="1">
            <w:r w:rsidR="00696E10" w:rsidRPr="0097522E">
              <w:rPr>
                <w:rStyle w:val="Hyperlinkki"/>
                <w:noProof/>
              </w:rPr>
              <w:t>3.2.3.1</w:t>
            </w:r>
            <w:r w:rsidR="00696E10">
              <w:rPr>
                <w:rFonts w:eastAsiaTheme="minorEastAsia"/>
                <w:noProof/>
                <w:kern w:val="2"/>
                <w:sz w:val="22"/>
                <w:lang w:eastAsia="fi-FI"/>
                <w14:ligatures w14:val="standardContextual"/>
              </w:rPr>
              <w:tab/>
            </w:r>
            <w:r w:rsidR="00696E10" w:rsidRPr="0097522E">
              <w:rPr>
                <w:rStyle w:val="Hyperlinkki"/>
                <w:noProof/>
              </w:rPr>
              <w:t>Tiedonsaantioikeus</w:t>
            </w:r>
            <w:r w:rsidR="00696E10">
              <w:rPr>
                <w:noProof/>
                <w:webHidden/>
              </w:rPr>
              <w:tab/>
            </w:r>
            <w:r w:rsidR="00696E10">
              <w:rPr>
                <w:noProof/>
                <w:webHidden/>
              </w:rPr>
              <w:fldChar w:fldCharType="begin"/>
            </w:r>
            <w:r w:rsidR="00696E10">
              <w:rPr>
                <w:noProof/>
                <w:webHidden/>
              </w:rPr>
              <w:instrText xml:space="preserve"> PAGEREF _Toc175053540 \h </w:instrText>
            </w:r>
            <w:r w:rsidR="00696E10">
              <w:rPr>
                <w:noProof/>
                <w:webHidden/>
              </w:rPr>
            </w:r>
            <w:r w:rsidR="00696E10">
              <w:rPr>
                <w:noProof/>
                <w:webHidden/>
              </w:rPr>
              <w:fldChar w:fldCharType="separate"/>
            </w:r>
            <w:r w:rsidR="00696E10">
              <w:rPr>
                <w:noProof/>
                <w:webHidden/>
              </w:rPr>
              <w:t>20</w:t>
            </w:r>
            <w:r w:rsidR="00696E10">
              <w:rPr>
                <w:noProof/>
                <w:webHidden/>
              </w:rPr>
              <w:fldChar w:fldCharType="end"/>
            </w:r>
          </w:hyperlink>
        </w:p>
        <w:p w14:paraId="195D0C12" w14:textId="50FB7798"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1" w:history="1">
            <w:r w:rsidR="00696E10" w:rsidRPr="0097522E">
              <w:rPr>
                <w:rStyle w:val="Hyperlinkki"/>
                <w:noProof/>
              </w:rPr>
              <w:t>3.2.3.2</w:t>
            </w:r>
            <w:r w:rsidR="00696E10">
              <w:rPr>
                <w:rFonts w:eastAsiaTheme="minorEastAsia"/>
                <w:noProof/>
                <w:kern w:val="2"/>
                <w:sz w:val="22"/>
                <w:lang w:eastAsia="fi-FI"/>
                <w14:ligatures w14:val="standardContextual"/>
              </w:rPr>
              <w:tab/>
            </w:r>
            <w:r w:rsidR="00696E10" w:rsidRPr="0097522E">
              <w:rPr>
                <w:rStyle w:val="Hyperlinkki"/>
                <w:noProof/>
              </w:rPr>
              <w:t>Asiakkaan/potilaan asiallinen kohtelu</w:t>
            </w:r>
            <w:r w:rsidR="00696E10">
              <w:rPr>
                <w:noProof/>
                <w:webHidden/>
              </w:rPr>
              <w:tab/>
            </w:r>
            <w:r w:rsidR="00696E10">
              <w:rPr>
                <w:noProof/>
                <w:webHidden/>
              </w:rPr>
              <w:fldChar w:fldCharType="begin"/>
            </w:r>
            <w:r w:rsidR="00696E10">
              <w:rPr>
                <w:noProof/>
                <w:webHidden/>
              </w:rPr>
              <w:instrText xml:space="preserve"> PAGEREF _Toc175053541 \h </w:instrText>
            </w:r>
            <w:r w:rsidR="00696E10">
              <w:rPr>
                <w:noProof/>
                <w:webHidden/>
              </w:rPr>
            </w:r>
            <w:r w:rsidR="00696E10">
              <w:rPr>
                <w:noProof/>
                <w:webHidden/>
              </w:rPr>
              <w:fldChar w:fldCharType="separate"/>
            </w:r>
            <w:r w:rsidR="00696E10">
              <w:rPr>
                <w:noProof/>
                <w:webHidden/>
              </w:rPr>
              <w:t>21</w:t>
            </w:r>
            <w:r w:rsidR="00696E10">
              <w:rPr>
                <w:noProof/>
                <w:webHidden/>
              </w:rPr>
              <w:fldChar w:fldCharType="end"/>
            </w:r>
          </w:hyperlink>
        </w:p>
        <w:p w14:paraId="21A4CDEE" w14:textId="2E479636"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2" w:history="1">
            <w:r w:rsidR="00696E10" w:rsidRPr="0097522E">
              <w:rPr>
                <w:rStyle w:val="Hyperlinkki"/>
                <w:noProof/>
              </w:rPr>
              <w:t>3.2.3.3</w:t>
            </w:r>
            <w:r w:rsidR="00696E10">
              <w:rPr>
                <w:rFonts w:eastAsiaTheme="minorEastAsia"/>
                <w:noProof/>
                <w:kern w:val="2"/>
                <w:sz w:val="22"/>
                <w:lang w:eastAsia="fi-FI"/>
                <w14:ligatures w14:val="standardContextual"/>
              </w:rPr>
              <w:tab/>
            </w:r>
            <w:r w:rsidR="00696E10" w:rsidRPr="0097522E">
              <w:rPr>
                <w:rStyle w:val="Hyperlinkki"/>
                <w:noProof/>
              </w:rPr>
              <w:t>Oikeusturvakeinot</w:t>
            </w:r>
            <w:r w:rsidR="00696E10">
              <w:rPr>
                <w:noProof/>
                <w:webHidden/>
              </w:rPr>
              <w:tab/>
            </w:r>
            <w:r w:rsidR="00696E10">
              <w:rPr>
                <w:noProof/>
                <w:webHidden/>
              </w:rPr>
              <w:fldChar w:fldCharType="begin"/>
            </w:r>
            <w:r w:rsidR="00696E10">
              <w:rPr>
                <w:noProof/>
                <w:webHidden/>
              </w:rPr>
              <w:instrText xml:space="preserve"> PAGEREF _Toc175053542 \h </w:instrText>
            </w:r>
            <w:r w:rsidR="00696E10">
              <w:rPr>
                <w:noProof/>
                <w:webHidden/>
              </w:rPr>
            </w:r>
            <w:r w:rsidR="00696E10">
              <w:rPr>
                <w:noProof/>
                <w:webHidden/>
              </w:rPr>
              <w:fldChar w:fldCharType="separate"/>
            </w:r>
            <w:r w:rsidR="00696E10">
              <w:rPr>
                <w:noProof/>
                <w:webHidden/>
              </w:rPr>
              <w:t>21</w:t>
            </w:r>
            <w:r w:rsidR="00696E10">
              <w:rPr>
                <w:noProof/>
                <w:webHidden/>
              </w:rPr>
              <w:fldChar w:fldCharType="end"/>
            </w:r>
          </w:hyperlink>
        </w:p>
        <w:p w14:paraId="4A7CF090" w14:textId="03180482"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3" w:history="1">
            <w:r w:rsidR="00696E10" w:rsidRPr="0097522E">
              <w:rPr>
                <w:rStyle w:val="Hyperlinkki"/>
                <w:noProof/>
              </w:rPr>
              <w:t>3.2.3.4</w:t>
            </w:r>
            <w:r w:rsidR="00696E10">
              <w:rPr>
                <w:rFonts w:eastAsiaTheme="minorEastAsia"/>
                <w:noProof/>
                <w:kern w:val="2"/>
                <w:sz w:val="22"/>
                <w:lang w:eastAsia="fi-FI"/>
                <w14:ligatures w14:val="standardContextual"/>
              </w:rPr>
              <w:tab/>
            </w:r>
            <w:r w:rsidR="00696E10" w:rsidRPr="0097522E">
              <w:rPr>
                <w:rStyle w:val="Hyperlinkki"/>
                <w:noProof/>
              </w:rPr>
              <w:t>Itsemääräämisoikeus</w:t>
            </w:r>
            <w:r w:rsidR="00696E10">
              <w:rPr>
                <w:noProof/>
                <w:webHidden/>
              </w:rPr>
              <w:tab/>
            </w:r>
            <w:r w:rsidR="00696E10">
              <w:rPr>
                <w:noProof/>
                <w:webHidden/>
              </w:rPr>
              <w:fldChar w:fldCharType="begin"/>
            </w:r>
            <w:r w:rsidR="00696E10">
              <w:rPr>
                <w:noProof/>
                <w:webHidden/>
              </w:rPr>
              <w:instrText xml:space="preserve"> PAGEREF _Toc175053543 \h </w:instrText>
            </w:r>
            <w:r w:rsidR="00696E10">
              <w:rPr>
                <w:noProof/>
                <w:webHidden/>
              </w:rPr>
            </w:r>
            <w:r w:rsidR="00696E10">
              <w:rPr>
                <w:noProof/>
                <w:webHidden/>
              </w:rPr>
              <w:fldChar w:fldCharType="separate"/>
            </w:r>
            <w:r w:rsidR="00696E10">
              <w:rPr>
                <w:noProof/>
                <w:webHidden/>
              </w:rPr>
              <w:t>21</w:t>
            </w:r>
            <w:r w:rsidR="00696E10">
              <w:rPr>
                <w:noProof/>
                <w:webHidden/>
              </w:rPr>
              <w:fldChar w:fldCharType="end"/>
            </w:r>
          </w:hyperlink>
        </w:p>
        <w:p w14:paraId="36259AA1" w14:textId="5F3A0CFD"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4" w:history="1">
            <w:r w:rsidR="00696E10" w:rsidRPr="0097522E">
              <w:rPr>
                <w:rStyle w:val="Hyperlinkki"/>
                <w:noProof/>
              </w:rPr>
              <w:t>3.2.3.5</w:t>
            </w:r>
            <w:r w:rsidR="00696E10">
              <w:rPr>
                <w:rFonts w:eastAsiaTheme="minorEastAsia"/>
                <w:noProof/>
                <w:kern w:val="2"/>
                <w:sz w:val="22"/>
                <w:lang w:eastAsia="fi-FI"/>
                <w14:ligatures w14:val="standardContextual"/>
              </w:rPr>
              <w:tab/>
            </w:r>
            <w:r w:rsidR="00696E10" w:rsidRPr="0097522E">
              <w:rPr>
                <w:rStyle w:val="Hyperlinkki"/>
                <w:noProof/>
              </w:rPr>
              <w:t>Sosiaaliasiavastaava</w:t>
            </w:r>
            <w:r w:rsidR="00696E10">
              <w:rPr>
                <w:noProof/>
                <w:webHidden/>
              </w:rPr>
              <w:tab/>
            </w:r>
            <w:r w:rsidR="00696E10">
              <w:rPr>
                <w:noProof/>
                <w:webHidden/>
              </w:rPr>
              <w:fldChar w:fldCharType="begin"/>
            </w:r>
            <w:r w:rsidR="00696E10">
              <w:rPr>
                <w:noProof/>
                <w:webHidden/>
              </w:rPr>
              <w:instrText xml:space="preserve"> PAGEREF _Toc175053544 \h </w:instrText>
            </w:r>
            <w:r w:rsidR="00696E10">
              <w:rPr>
                <w:noProof/>
                <w:webHidden/>
              </w:rPr>
            </w:r>
            <w:r w:rsidR="00696E10">
              <w:rPr>
                <w:noProof/>
                <w:webHidden/>
              </w:rPr>
              <w:fldChar w:fldCharType="separate"/>
            </w:r>
            <w:r w:rsidR="00696E10">
              <w:rPr>
                <w:noProof/>
                <w:webHidden/>
              </w:rPr>
              <w:t>23</w:t>
            </w:r>
            <w:r w:rsidR="00696E10">
              <w:rPr>
                <w:noProof/>
                <w:webHidden/>
              </w:rPr>
              <w:fldChar w:fldCharType="end"/>
            </w:r>
          </w:hyperlink>
        </w:p>
        <w:p w14:paraId="5BA9F5EB" w14:textId="2BD5EDBC"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45" w:history="1">
            <w:r w:rsidR="00696E10" w:rsidRPr="0097522E">
              <w:rPr>
                <w:rStyle w:val="Hyperlinkki"/>
                <w:noProof/>
              </w:rPr>
              <w:t>3.2.4</w:t>
            </w:r>
            <w:r w:rsidR="00696E10">
              <w:rPr>
                <w:rFonts w:eastAsiaTheme="minorEastAsia"/>
                <w:noProof/>
                <w:kern w:val="2"/>
                <w:sz w:val="22"/>
                <w:lang w:eastAsia="fi-FI"/>
                <w14:ligatures w14:val="standardContextual"/>
              </w:rPr>
              <w:tab/>
            </w:r>
            <w:r w:rsidR="00696E10" w:rsidRPr="0097522E">
              <w:rPr>
                <w:rStyle w:val="Hyperlinkki"/>
                <w:noProof/>
              </w:rPr>
              <w:t>Muistutusten käsittely</w:t>
            </w:r>
            <w:r w:rsidR="00696E10">
              <w:rPr>
                <w:noProof/>
                <w:webHidden/>
              </w:rPr>
              <w:tab/>
            </w:r>
            <w:r w:rsidR="00696E10">
              <w:rPr>
                <w:noProof/>
                <w:webHidden/>
              </w:rPr>
              <w:fldChar w:fldCharType="begin"/>
            </w:r>
            <w:r w:rsidR="00696E10">
              <w:rPr>
                <w:noProof/>
                <w:webHidden/>
              </w:rPr>
              <w:instrText xml:space="preserve"> PAGEREF _Toc175053545 \h </w:instrText>
            </w:r>
            <w:r w:rsidR="00696E10">
              <w:rPr>
                <w:noProof/>
                <w:webHidden/>
              </w:rPr>
            </w:r>
            <w:r w:rsidR="00696E10">
              <w:rPr>
                <w:noProof/>
                <w:webHidden/>
              </w:rPr>
              <w:fldChar w:fldCharType="separate"/>
            </w:r>
            <w:r w:rsidR="00696E10">
              <w:rPr>
                <w:noProof/>
                <w:webHidden/>
              </w:rPr>
              <w:t>23</w:t>
            </w:r>
            <w:r w:rsidR="00696E10">
              <w:rPr>
                <w:noProof/>
                <w:webHidden/>
              </w:rPr>
              <w:fldChar w:fldCharType="end"/>
            </w:r>
          </w:hyperlink>
        </w:p>
        <w:p w14:paraId="224C13A3" w14:textId="176D18C4"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46" w:history="1">
            <w:r w:rsidR="00696E10" w:rsidRPr="0097522E">
              <w:rPr>
                <w:rStyle w:val="Hyperlinkki"/>
                <w:noProof/>
              </w:rPr>
              <w:t>3.2.5</w:t>
            </w:r>
            <w:r w:rsidR="00696E10">
              <w:rPr>
                <w:rFonts w:eastAsiaTheme="minorEastAsia"/>
                <w:noProof/>
                <w:kern w:val="2"/>
                <w:sz w:val="22"/>
                <w:lang w:eastAsia="fi-FI"/>
                <w14:ligatures w14:val="standardContextual"/>
              </w:rPr>
              <w:tab/>
            </w:r>
            <w:r w:rsidR="00696E10" w:rsidRPr="0097522E">
              <w:rPr>
                <w:rStyle w:val="Hyperlinkki"/>
                <w:noProof/>
              </w:rPr>
              <w:t>Henkilöstö</w:t>
            </w:r>
            <w:r w:rsidR="00696E10">
              <w:rPr>
                <w:noProof/>
                <w:webHidden/>
              </w:rPr>
              <w:tab/>
            </w:r>
            <w:r w:rsidR="00696E10">
              <w:rPr>
                <w:noProof/>
                <w:webHidden/>
              </w:rPr>
              <w:fldChar w:fldCharType="begin"/>
            </w:r>
            <w:r w:rsidR="00696E10">
              <w:rPr>
                <w:noProof/>
                <w:webHidden/>
              </w:rPr>
              <w:instrText xml:space="preserve"> PAGEREF _Toc175053546 \h </w:instrText>
            </w:r>
            <w:r w:rsidR="00696E10">
              <w:rPr>
                <w:noProof/>
                <w:webHidden/>
              </w:rPr>
            </w:r>
            <w:r w:rsidR="00696E10">
              <w:rPr>
                <w:noProof/>
                <w:webHidden/>
              </w:rPr>
              <w:fldChar w:fldCharType="separate"/>
            </w:r>
            <w:r w:rsidR="00696E10">
              <w:rPr>
                <w:noProof/>
                <w:webHidden/>
              </w:rPr>
              <w:t>24</w:t>
            </w:r>
            <w:r w:rsidR="00696E10">
              <w:rPr>
                <w:noProof/>
                <w:webHidden/>
              </w:rPr>
              <w:fldChar w:fldCharType="end"/>
            </w:r>
          </w:hyperlink>
        </w:p>
        <w:p w14:paraId="5B9A10D5" w14:textId="3E117490"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7" w:history="1">
            <w:r w:rsidR="00696E10" w:rsidRPr="0097522E">
              <w:rPr>
                <w:rStyle w:val="Hyperlinkki"/>
                <w:bCs/>
                <w:noProof/>
              </w:rPr>
              <w:t>3.2.5.1</w:t>
            </w:r>
            <w:r w:rsidR="00696E10">
              <w:rPr>
                <w:rFonts w:eastAsiaTheme="minorEastAsia"/>
                <w:noProof/>
                <w:kern w:val="2"/>
                <w:sz w:val="22"/>
                <w:lang w:eastAsia="fi-FI"/>
                <w14:ligatures w14:val="standardContextual"/>
              </w:rPr>
              <w:tab/>
            </w:r>
            <w:r w:rsidR="00696E10" w:rsidRPr="0097522E">
              <w:rPr>
                <w:rStyle w:val="Hyperlinkki"/>
                <w:rFonts w:ascii="Calibri" w:hAnsi="Calibri" w:cs="Calibri"/>
                <w:noProof/>
                <w:shd w:val="clear" w:color="auto" w:fill="FFFFFF"/>
              </w:rPr>
              <w:t>He</w:t>
            </w:r>
            <w:r w:rsidR="00696E10" w:rsidRPr="0097522E">
              <w:rPr>
                <w:rStyle w:val="Hyperlinkki"/>
                <w:bCs/>
                <w:noProof/>
              </w:rPr>
              <w:t>nkilöstön määrä ja rakenne</w:t>
            </w:r>
            <w:r w:rsidR="00696E10">
              <w:rPr>
                <w:noProof/>
                <w:webHidden/>
              </w:rPr>
              <w:tab/>
            </w:r>
            <w:r w:rsidR="00696E10">
              <w:rPr>
                <w:noProof/>
                <w:webHidden/>
              </w:rPr>
              <w:fldChar w:fldCharType="begin"/>
            </w:r>
            <w:r w:rsidR="00696E10">
              <w:rPr>
                <w:noProof/>
                <w:webHidden/>
              </w:rPr>
              <w:instrText xml:space="preserve"> PAGEREF _Toc175053547 \h </w:instrText>
            </w:r>
            <w:r w:rsidR="00696E10">
              <w:rPr>
                <w:noProof/>
                <w:webHidden/>
              </w:rPr>
            </w:r>
            <w:r w:rsidR="00696E10">
              <w:rPr>
                <w:noProof/>
                <w:webHidden/>
              </w:rPr>
              <w:fldChar w:fldCharType="separate"/>
            </w:r>
            <w:r w:rsidR="00696E10">
              <w:rPr>
                <w:noProof/>
                <w:webHidden/>
              </w:rPr>
              <w:t>24</w:t>
            </w:r>
            <w:r w:rsidR="00696E10">
              <w:rPr>
                <w:noProof/>
                <w:webHidden/>
              </w:rPr>
              <w:fldChar w:fldCharType="end"/>
            </w:r>
          </w:hyperlink>
        </w:p>
        <w:p w14:paraId="40849332" w14:textId="2985F6C3"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8" w:history="1">
            <w:r w:rsidR="00696E10" w:rsidRPr="0097522E">
              <w:rPr>
                <w:rStyle w:val="Hyperlinkki"/>
                <w:noProof/>
              </w:rPr>
              <w:t>3.2.5.2</w:t>
            </w:r>
            <w:r w:rsidR="00696E10">
              <w:rPr>
                <w:rFonts w:eastAsiaTheme="minorEastAsia"/>
                <w:noProof/>
                <w:kern w:val="2"/>
                <w:sz w:val="22"/>
                <w:lang w:eastAsia="fi-FI"/>
                <w14:ligatures w14:val="standardContextual"/>
              </w:rPr>
              <w:tab/>
            </w:r>
            <w:r w:rsidR="00696E10" w:rsidRPr="0097522E">
              <w:rPr>
                <w:rStyle w:val="Hyperlinkki"/>
                <w:noProof/>
              </w:rPr>
              <w:t>Henkilöstön rekrytoinnin periaatteet</w:t>
            </w:r>
            <w:r w:rsidR="00696E10">
              <w:rPr>
                <w:noProof/>
                <w:webHidden/>
              </w:rPr>
              <w:tab/>
            </w:r>
            <w:r w:rsidR="00696E10">
              <w:rPr>
                <w:noProof/>
                <w:webHidden/>
              </w:rPr>
              <w:fldChar w:fldCharType="begin"/>
            </w:r>
            <w:r w:rsidR="00696E10">
              <w:rPr>
                <w:noProof/>
                <w:webHidden/>
              </w:rPr>
              <w:instrText xml:space="preserve"> PAGEREF _Toc175053548 \h </w:instrText>
            </w:r>
            <w:r w:rsidR="00696E10">
              <w:rPr>
                <w:noProof/>
                <w:webHidden/>
              </w:rPr>
            </w:r>
            <w:r w:rsidR="00696E10">
              <w:rPr>
                <w:noProof/>
                <w:webHidden/>
              </w:rPr>
              <w:fldChar w:fldCharType="separate"/>
            </w:r>
            <w:r w:rsidR="00696E10">
              <w:rPr>
                <w:noProof/>
                <w:webHidden/>
              </w:rPr>
              <w:t>24</w:t>
            </w:r>
            <w:r w:rsidR="00696E10">
              <w:rPr>
                <w:noProof/>
                <w:webHidden/>
              </w:rPr>
              <w:fldChar w:fldCharType="end"/>
            </w:r>
          </w:hyperlink>
        </w:p>
        <w:p w14:paraId="390FBA82" w14:textId="0502B5C3"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49" w:history="1">
            <w:r w:rsidR="00696E10" w:rsidRPr="0097522E">
              <w:rPr>
                <w:rStyle w:val="Hyperlinkki"/>
                <w:noProof/>
              </w:rPr>
              <w:t>3.2.5.3</w:t>
            </w:r>
            <w:r w:rsidR="00696E10">
              <w:rPr>
                <w:rFonts w:eastAsiaTheme="minorEastAsia"/>
                <w:noProof/>
                <w:kern w:val="2"/>
                <w:sz w:val="22"/>
                <w:lang w:eastAsia="fi-FI"/>
                <w14:ligatures w14:val="standardContextual"/>
              </w:rPr>
              <w:tab/>
            </w:r>
            <w:r w:rsidR="00696E10" w:rsidRPr="0097522E">
              <w:rPr>
                <w:rStyle w:val="Hyperlinkki"/>
                <w:noProof/>
              </w:rPr>
              <w:t>Henkilöstön perehdyttäminen ja täydennyskoulutus</w:t>
            </w:r>
            <w:r w:rsidR="00696E10">
              <w:rPr>
                <w:noProof/>
                <w:webHidden/>
              </w:rPr>
              <w:tab/>
            </w:r>
            <w:r w:rsidR="00696E10">
              <w:rPr>
                <w:noProof/>
                <w:webHidden/>
              </w:rPr>
              <w:fldChar w:fldCharType="begin"/>
            </w:r>
            <w:r w:rsidR="00696E10">
              <w:rPr>
                <w:noProof/>
                <w:webHidden/>
              </w:rPr>
              <w:instrText xml:space="preserve"> PAGEREF _Toc175053549 \h </w:instrText>
            </w:r>
            <w:r w:rsidR="00696E10">
              <w:rPr>
                <w:noProof/>
                <w:webHidden/>
              </w:rPr>
            </w:r>
            <w:r w:rsidR="00696E10">
              <w:rPr>
                <w:noProof/>
                <w:webHidden/>
              </w:rPr>
              <w:fldChar w:fldCharType="separate"/>
            </w:r>
            <w:r w:rsidR="00696E10">
              <w:rPr>
                <w:noProof/>
                <w:webHidden/>
              </w:rPr>
              <w:t>26</w:t>
            </w:r>
            <w:r w:rsidR="00696E10">
              <w:rPr>
                <w:noProof/>
                <w:webHidden/>
              </w:rPr>
              <w:fldChar w:fldCharType="end"/>
            </w:r>
          </w:hyperlink>
        </w:p>
        <w:p w14:paraId="2B72E2CC" w14:textId="017094D7"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0" w:history="1">
            <w:r w:rsidR="00696E10" w:rsidRPr="0097522E">
              <w:rPr>
                <w:rStyle w:val="Hyperlinkki"/>
                <w:noProof/>
              </w:rPr>
              <w:t>3.2.6</w:t>
            </w:r>
            <w:r w:rsidR="00696E10">
              <w:rPr>
                <w:rFonts w:eastAsiaTheme="minorEastAsia"/>
                <w:noProof/>
                <w:kern w:val="2"/>
                <w:sz w:val="22"/>
                <w:lang w:eastAsia="fi-FI"/>
                <w14:ligatures w14:val="standardContextual"/>
              </w:rPr>
              <w:tab/>
            </w:r>
            <w:r w:rsidR="00696E10" w:rsidRPr="0097522E">
              <w:rPr>
                <w:rStyle w:val="Hyperlinkki"/>
                <w:noProof/>
              </w:rPr>
              <w:t>Asiakas- ja potilastyöhön osallistuvan henkilöstön riittävyyden seuranta</w:t>
            </w:r>
            <w:r w:rsidR="00696E10">
              <w:rPr>
                <w:noProof/>
                <w:webHidden/>
              </w:rPr>
              <w:tab/>
            </w:r>
            <w:r w:rsidR="00696E10">
              <w:rPr>
                <w:noProof/>
                <w:webHidden/>
              </w:rPr>
              <w:fldChar w:fldCharType="begin"/>
            </w:r>
            <w:r w:rsidR="00696E10">
              <w:rPr>
                <w:noProof/>
                <w:webHidden/>
              </w:rPr>
              <w:instrText xml:space="preserve"> PAGEREF _Toc175053550 \h </w:instrText>
            </w:r>
            <w:r w:rsidR="00696E10">
              <w:rPr>
                <w:noProof/>
                <w:webHidden/>
              </w:rPr>
            </w:r>
            <w:r w:rsidR="00696E10">
              <w:rPr>
                <w:noProof/>
                <w:webHidden/>
              </w:rPr>
              <w:fldChar w:fldCharType="separate"/>
            </w:r>
            <w:r w:rsidR="00696E10">
              <w:rPr>
                <w:noProof/>
                <w:webHidden/>
              </w:rPr>
              <w:t>27</w:t>
            </w:r>
            <w:r w:rsidR="00696E10">
              <w:rPr>
                <w:noProof/>
                <w:webHidden/>
              </w:rPr>
              <w:fldChar w:fldCharType="end"/>
            </w:r>
          </w:hyperlink>
        </w:p>
        <w:p w14:paraId="71737037" w14:textId="27385014"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1" w:history="1">
            <w:r w:rsidR="00696E10" w:rsidRPr="0097522E">
              <w:rPr>
                <w:rStyle w:val="Hyperlinkki"/>
                <w:noProof/>
              </w:rPr>
              <w:t>3.2.7</w:t>
            </w:r>
            <w:r w:rsidR="00696E10">
              <w:rPr>
                <w:rFonts w:eastAsiaTheme="minorEastAsia"/>
                <w:noProof/>
                <w:kern w:val="2"/>
                <w:sz w:val="22"/>
                <w:lang w:eastAsia="fi-FI"/>
                <w14:ligatures w14:val="standardContextual"/>
              </w:rPr>
              <w:tab/>
            </w:r>
            <w:r w:rsidR="00696E10" w:rsidRPr="0097522E">
              <w:rPr>
                <w:rStyle w:val="Hyperlinkki"/>
                <w:noProof/>
              </w:rPr>
              <w:t>Monialainen yhteistyö ja palvelun koordinointi</w:t>
            </w:r>
            <w:r w:rsidR="00696E10">
              <w:rPr>
                <w:noProof/>
                <w:webHidden/>
              </w:rPr>
              <w:tab/>
            </w:r>
            <w:r w:rsidR="00696E10">
              <w:rPr>
                <w:noProof/>
                <w:webHidden/>
              </w:rPr>
              <w:fldChar w:fldCharType="begin"/>
            </w:r>
            <w:r w:rsidR="00696E10">
              <w:rPr>
                <w:noProof/>
                <w:webHidden/>
              </w:rPr>
              <w:instrText xml:space="preserve"> PAGEREF _Toc175053551 \h </w:instrText>
            </w:r>
            <w:r w:rsidR="00696E10">
              <w:rPr>
                <w:noProof/>
                <w:webHidden/>
              </w:rPr>
            </w:r>
            <w:r w:rsidR="00696E10">
              <w:rPr>
                <w:noProof/>
                <w:webHidden/>
              </w:rPr>
              <w:fldChar w:fldCharType="separate"/>
            </w:r>
            <w:r w:rsidR="00696E10">
              <w:rPr>
                <w:noProof/>
                <w:webHidden/>
              </w:rPr>
              <w:t>28</w:t>
            </w:r>
            <w:r w:rsidR="00696E10">
              <w:rPr>
                <w:noProof/>
                <w:webHidden/>
              </w:rPr>
              <w:fldChar w:fldCharType="end"/>
            </w:r>
          </w:hyperlink>
        </w:p>
        <w:p w14:paraId="74A4F273" w14:textId="0340687C"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2" w:history="1">
            <w:r w:rsidR="00696E10" w:rsidRPr="0097522E">
              <w:rPr>
                <w:rStyle w:val="Hyperlinkki"/>
                <w:noProof/>
              </w:rPr>
              <w:t>3.2.8</w:t>
            </w:r>
            <w:r w:rsidR="00696E10">
              <w:rPr>
                <w:rFonts w:eastAsiaTheme="minorEastAsia"/>
                <w:noProof/>
                <w:kern w:val="2"/>
                <w:sz w:val="22"/>
                <w:lang w:eastAsia="fi-FI"/>
                <w14:ligatures w14:val="standardContextual"/>
              </w:rPr>
              <w:tab/>
            </w:r>
            <w:r w:rsidR="00696E10" w:rsidRPr="0097522E">
              <w:rPr>
                <w:rStyle w:val="Hyperlinkki"/>
                <w:noProof/>
              </w:rPr>
              <w:t>Toimitilat ja toimintaympäristö</w:t>
            </w:r>
            <w:r w:rsidR="00696E10">
              <w:rPr>
                <w:noProof/>
                <w:webHidden/>
              </w:rPr>
              <w:tab/>
            </w:r>
            <w:r w:rsidR="00696E10">
              <w:rPr>
                <w:noProof/>
                <w:webHidden/>
              </w:rPr>
              <w:fldChar w:fldCharType="begin"/>
            </w:r>
            <w:r w:rsidR="00696E10">
              <w:rPr>
                <w:noProof/>
                <w:webHidden/>
              </w:rPr>
              <w:instrText xml:space="preserve"> PAGEREF _Toc175053552 \h </w:instrText>
            </w:r>
            <w:r w:rsidR="00696E10">
              <w:rPr>
                <w:noProof/>
                <w:webHidden/>
              </w:rPr>
            </w:r>
            <w:r w:rsidR="00696E10">
              <w:rPr>
                <w:noProof/>
                <w:webHidden/>
              </w:rPr>
              <w:fldChar w:fldCharType="separate"/>
            </w:r>
            <w:r w:rsidR="00696E10">
              <w:rPr>
                <w:noProof/>
                <w:webHidden/>
              </w:rPr>
              <w:t>28</w:t>
            </w:r>
            <w:r w:rsidR="00696E10">
              <w:rPr>
                <w:noProof/>
                <w:webHidden/>
              </w:rPr>
              <w:fldChar w:fldCharType="end"/>
            </w:r>
          </w:hyperlink>
        </w:p>
        <w:p w14:paraId="76F62B5F" w14:textId="6687EE0F"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53" w:history="1">
            <w:r w:rsidR="00696E10" w:rsidRPr="0097522E">
              <w:rPr>
                <w:rStyle w:val="Hyperlinkki"/>
                <w:noProof/>
              </w:rPr>
              <w:t>3.2.8.1</w:t>
            </w:r>
            <w:r w:rsidR="00696E10">
              <w:rPr>
                <w:rFonts w:eastAsiaTheme="minorEastAsia"/>
                <w:noProof/>
                <w:kern w:val="2"/>
                <w:sz w:val="22"/>
                <w:lang w:eastAsia="fi-FI"/>
                <w14:ligatures w14:val="standardContextual"/>
              </w:rPr>
              <w:tab/>
            </w:r>
            <w:r w:rsidR="00696E10" w:rsidRPr="0097522E">
              <w:rPr>
                <w:rStyle w:val="Hyperlinkki"/>
                <w:noProof/>
              </w:rPr>
              <w:t>Toimitilat</w:t>
            </w:r>
            <w:r w:rsidR="00696E10">
              <w:rPr>
                <w:noProof/>
                <w:webHidden/>
              </w:rPr>
              <w:tab/>
            </w:r>
            <w:r w:rsidR="00696E10">
              <w:rPr>
                <w:noProof/>
                <w:webHidden/>
              </w:rPr>
              <w:fldChar w:fldCharType="begin"/>
            </w:r>
            <w:r w:rsidR="00696E10">
              <w:rPr>
                <w:noProof/>
                <w:webHidden/>
              </w:rPr>
              <w:instrText xml:space="preserve"> PAGEREF _Toc175053553 \h </w:instrText>
            </w:r>
            <w:r w:rsidR="00696E10">
              <w:rPr>
                <w:noProof/>
                <w:webHidden/>
              </w:rPr>
            </w:r>
            <w:r w:rsidR="00696E10">
              <w:rPr>
                <w:noProof/>
                <w:webHidden/>
              </w:rPr>
              <w:fldChar w:fldCharType="separate"/>
            </w:r>
            <w:r w:rsidR="00696E10">
              <w:rPr>
                <w:noProof/>
                <w:webHidden/>
              </w:rPr>
              <w:t>28</w:t>
            </w:r>
            <w:r w:rsidR="00696E10">
              <w:rPr>
                <w:noProof/>
                <w:webHidden/>
              </w:rPr>
              <w:fldChar w:fldCharType="end"/>
            </w:r>
          </w:hyperlink>
        </w:p>
        <w:p w14:paraId="5CEAD69E" w14:textId="741B9519"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54" w:history="1">
            <w:r w:rsidR="00696E10" w:rsidRPr="0097522E">
              <w:rPr>
                <w:rStyle w:val="Hyperlinkki"/>
                <w:noProof/>
              </w:rPr>
              <w:t>3.2.8.2</w:t>
            </w:r>
            <w:r w:rsidR="00696E10">
              <w:rPr>
                <w:rFonts w:eastAsiaTheme="minorEastAsia"/>
                <w:noProof/>
                <w:kern w:val="2"/>
                <w:sz w:val="22"/>
                <w:lang w:eastAsia="fi-FI"/>
                <w14:ligatures w14:val="standardContextual"/>
              </w:rPr>
              <w:tab/>
            </w:r>
            <w:r w:rsidR="00696E10" w:rsidRPr="0097522E">
              <w:rPr>
                <w:rStyle w:val="Hyperlinkki"/>
                <w:noProof/>
              </w:rPr>
              <w:t>Pelastus- ja poistumisturvallisuus</w:t>
            </w:r>
            <w:r w:rsidR="00696E10">
              <w:rPr>
                <w:noProof/>
                <w:webHidden/>
              </w:rPr>
              <w:tab/>
            </w:r>
            <w:r w:rsidR="00696E10">
              <w:rPr>
                <w:noProof/>
                <w:webHidden/>
              </w:rPr>
              <w:fldChar w:fldCharType="begin"/>
            </w:r>
            <w:r w:rsidR="00696E10">
              <w:rPr>
                <w:noProof/>
                <w:webHidden/>
              </w:rPr>
              <w:instrText xml:space="preserve"> PAGEREF _Toc175053554 \h </w:instrText>
            </w:r>
            <w:r w:rsidR="00696E10">
              <w:rPr>
                <w:noProof/>
                <w:webHidden/>
              </w:rPr>
            </w:r>
            <w:r w:rsidR="00696E10">
              <w:rPr>
                <w:noProof/>
                <w:webHidden/>
              </w:rPr>
              <w:fldChar w:fldCharType="separate"/>
            </w:r>
            <w:r w:rsidR="00696E10">
              <w:rPr>
                <w:noProof/>
                <w:webHidden/>
              </w:rPr>
              <w:t>30</w:t>
            </w:r>
            <w:r w:rsidR="00696E10">
              <w:rPr>
                <w:noProof/>
                <w:webHidden/>
              </w:rPr>
              <w:fldChar w:fldCharType="end"/>
            </w:r>
          </w:hyperlink>
        </w:p>
        <w:p w14:paraId="38385606" w14:textId="006CA791"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55" w:history="1">
            <w:r w:rsidR="00696E10" w:rsidRPr="0097522E">
              <w:rPr>
                <w:rStyle w:val="Hyperlinkki"/>
                <w:noProof/>
              </w:rPr>
              <w:t>3.2.8.3</w:t>
            </w:r>
            <w:r w:rsidR="00696E10">
              <w:rPr>
                <w:rFonts w:eastAsiaTheme="minorEastAsia"/>
                <w:noProof/>
                <w:kern w:val="2"/>
                <w:sz w:val="22"/>
                <w:lang w:eastAsia="fi-FI"/>
                <w14:ligatures w14:val="standardContextual"/>
              </w:rPr>
              <w:tab/>
            </w:r>
            <w:r w:rsidR="00696E10" w:rsidRPr="0097522E">
              <w:rPr>
                <w:rStyle w:val="Hyperlinkki"/>
                <w:noProof/>
              </w:rPr>
              <w:t>Teknologiset ratkaisut</w:t>
            </w:r>
            <w:r w:rsidR="00696E10">
              <w:rPr>
                <w:noProof/>
                <w:webHidden/>
              </w:rPr>
              <w:tab/>
            </w:r>
            <w:r w:rsidR="00696E10">
              <w:rPr>
                <w:noProof/>
                <w:webHidden/>
              </w:rPr>
              <w:fldChar w:fldCharType="begin"/>
            </w:r>
            <w:r w:rsidR="00696E10">
              <w:rPr>
                <w:noProof/>
                <w:webHidden/>
              </w:rPr>
              <w:instrText xml:space="preserve"> PAGEREF _Toc175053555 \h </w:instrText>
            </w:r>
            <w:r w:rsidR="00696E10">
              <w:rPr>
                <w:noProof/>
                <w:webHidden/>
              </w:rPr>
            </w:r>
            <w:r w:rsidR="00696E10">
              <w:rPr>
                <w:noProof/>
                <w:webHidden/>
              </w:rPr>
              <w:fldChar w:fldCharType="separate"/>
            </w:r>
            <w:r w:rsidR="00696E10">
              <w:rPr>
                <w:noProof/>
                <w:webHidden/>
              </w:rPr>
              <w:t>30</w:t>
            </w:r>
            <w:r w:rsidR="00696E10">
              <w:rPr>
                <w:noProof/>
                <w:webHidden/>
              </w:rPr>
              <w:fldChar w:fldCharType="end"/>
            </w:r>
          </w:hyperlink>
        </w:p>
        <w:p w14:paraId="6448E9DC" w14:textId="011F746E"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6" w:history="1">
            <w:r w:rsidR="00696E10" w:rsidRPr="0097522E">
              <w:rPr>
                <w:rStyle w:val="Hyperlinkki"/>
                <w:noProof/>
              </w:rPr>
              <w:t>3.2.9</w:t>
            </w:r>
            <w:r w:rsidR="00696E10">
              <w:rPr>
                <w:rFonts w:eastAsiaTheme="minorEastAsia"/>
                <w:noProof/>
                <w:kern w:val="2"/>
                <w:sz w:val="22"/>
                <w:lang w:eastAsia="fi-FI"/>
                <w14:ligatures w14:val="standardContextual"/>
              </w:rPr>
              <w:tab/>
            </w:r>
            <w:r w:rsidR="00696E10" w:rsidRPr="0097522E">
              <w:rPr>
                <w:rStyle w:val="Hyperlinkki"/>
                <w:noProof/>
              </w:rPr>
              <w:t>Lääkinnälliset laitteet ja tietojärjestelmät</w:t>
            </w:r>
            <w:r w:rsidR="00696E10">
              <w:rPr>
                <w:noProof/>
                <w:webHidden/>
              </w:rPr>
              <w:tab/>
            </w:r>
            <w:r w:rsidR="00696E10">
              <w:rPr>
                <w:noProof/>
                <w:webHidden/>
              </w:rPr>
              <w:fldChar w:fldCharType="begin"/>
            </w:r>
            <w:r w:rsidR="00696E10">
              <w:rPr>
                <w:noProof/>
                <w:webHidden/>
              </w:rPr>
              <w:instrText xml:space="preserve"> PAGEREF _Toc175053556 \h </w:instrText>
            </w:r>
            <w:r w:rsidR="00696E10">
              <w:rPr>
                <w:noProof/>
                <w:webHidden/>
              </w:rPr>
            </w:r>
            <w:r w:rsidR="00696E10">
              <w:rPr>
                <w:noProof/>
                <w:webHidden/>
              </w:rPr>
              <w:fldChar w:fldCharType="separate"/>
            </w:r>
            <w:r w:rsidR="00696E10">
              <w:rPr>
                <w:noProof/>
                <w:webHidden/>
              </w:rPr>
              <w:t>31</w:t>
            </w:r>
            <w:r w:rsidR="00696E10">
              <w:rPr>
                <w:noProof/>
                <w:webHidden/>
              </w:rPr>
              <w:fldChar w:fldCharType="end"/>
            </w:r>
          </w:hyperlink>
        </w:p>
        <w:p w14:paraId="5C409A47" w14:textId="7491CB4F"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7" w:history="1">
            <w:r w:rsidR="00696E10" w:rsidRPr="0097522E">
              <w:rPr>
                <w:rStyle w:val="Hyperlinkki"/>
                <w:noProof/>
              </w:rPr>
              <w:t>3.2.10</w:t>
            </w:r>
            <w:r w:rsidR="00696E10">
              <w:rPr>
                <w:rFonts w:eastAsiaTheme="minorEastAsia"/>
                <w:noProof/>
                <w:kern w:val="2"/>
                <w:sz w:val="22"/>
                <w:lang w:eastAsia="fi-FI"/>
                <w14:ligatures w14:val="standardContextual"/>
              </w:rPr>
              <w:tab/>
            </w:r>
            <w:r w:rsidR="00696E10" w:rsidRPr="0097522E">
              <w:rPr>
                <w:rStyle w:val="Hyperlinkki"/>
                <w:noProof/>
              </w:rPr>
              <w:t>Lääkehoitosuunnitelma</w:t>
            </w:r>
            <w:r w:rsidR="00696E10">
              <w:rPr>
                <w:noProof/>
                <w:webHidden/>
              </w:rPr>
              <w:tab/>
            </w:r>
            <w:r w:rsidR="00696E10">
              <w:rPr>
                <w:noProof/>
                <w:webHidden/>
              </w:rPr>
              <w:fldChar w:fldCharType="begin"/>
            </w:r>
            <w:r w:rsidR="00696E10">
              <w:rPr>
                <w:noProof/>
                <w:webHidden/>
              </w:rPr>
              <w:instrText xml:space="preserve"> PAGEREF _Toc175053557 \h </w:instrText>
            </w:r>
            <w:r w:rsidR="00696E10">
              <w:rPr>
                <w:noProof/>
                <w:webHidden/>
              </w:rPr>
            </w:r>
            <w:r w:rsidR="00696E10">
              <w:rPr>
                <w:noProof/>
                <w:webHidden/>
              </w:rPr>
              <w:fldChar w:fldCharType="separate"/>
            </w:r>
            <w:r w:rsidR="00696E10">
              <w:rPr>
                <w:noProof/>
                <w:webHidden/>
              </w:rPr>
              <w:t>33</w:t>
            </w:r>
            <w:r w:rsidR="00696E10">
              <w:rPr>
                <w:noProof/>
                <w:webHidden/>
              </w:rPr>
              <w:fldChar w:fldCharType="end"/>
            </w:r>
          </w:hyperlink>
        </w:p>
        <w:p w14:paraId="356B6B36" w14:textId="62580986"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8" w:history="1">
            <w:r w:rsidR="00696E10" w:rsidRPr="0097522E">
              <w:rPr>
                <w:rStyle w:val="Hyperlinkki"/>
                <w:noProof/>
              </w:rPr>
              <w:t>3.2.11</w:t>
            </w:r>
            <w:r w:rsidR="00696E10">
              <w:rPr>
                <w:rFonts w:eastAsiaTheme="minorEastAsia"/>
                <w:noProof/>
                <w:kern w:val="2"/>
                <w:sz w:val="22"/>
                <w:lang w:eastAsia="fi-FI"/>
                <w14:ligatures w14:val="standardContextual"/>
              </w:rPr>
              <w:tab/>
            </w:r>
            <w:r w:rsidR="00696E10" w:rsidRPr="0097522E">
              <w:rPr>
                <w:rStyle w:val="Hyperlinkki"/>
                <w:noProof/>
              </w:rPr>
              <w:t>Asiakas- ja potilastietojen käsittely ja tietosuoja</w:t>
            </w:r>
            <w:r w:rsidR="00696E10">
              <w:rPr>
                <w:noProof/>
                <w:webHidden/>
              </w:rPr>
              <w:tab/>
            </w:r>
            <w:r w:rsidR="00696E10">
              <w:rPr>
                <w:noProof/>
                <w:webHidden/>
              </w:rPr>
              <w:fldChar w:fldCharType="begin"/>
            </w:r>
            <w:r w:rsidR="00696E10">
              <w:rPr>
                <w:noProof/>
                <w:webHidden/>
              </w:rPr>
              <w:instrText xml:space="preserve"> PAGEREF _Toc175053558 \h </w:instrText>
            </w:r>
            <w:r w:rsidR="00696E10">
              <w:rPr>
                <w:noProof/>
                <w:webHidden/>
              </w:rPr>
            </w:r>
            <w:r w:rsidR="00696E10">
              <w:rPr>
                <w:noProof/>
                <w:webHidden/>
              </w:rPr>
              <w:fldChar w:fldCharType="separate"/>
            </w:r>
            <w:r w:rsidR="00696E10">
              <w:rPr>
                <w:noProof/>
                <w:webHidden/>
              </w:rPr>
              <w:t>34</w:t>
            </w:r>
            <w:r w:rsidR="00696E10">
              <w:rPr>
                <w:noProof/>
                <w:webHidden/>
              </w:rPr>
              <w:fldChar w:fldCharType="end"/>
            </w:r>
          </w:hyperlink>
        </w:p>
        <w:p w14:paraId="74FCD327" w14:textId="1EC3314D"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59" w:history="1">
            <w:r w:rsidR="00696E10" w:rsidRPr="0097522E">
              <w:rPr>
                <w:rStyle w:val="Hyperlinkki"/>
                <w:noProof/>
              </w:rPr>
              <w:t>3.2.12</w:t>
            </w:r>
            <w:r w:rsidR="00696E10">
              <w:rPr>
                <w:rFonts w:eastAsiaTheme="minorEastAsia"/>
                <w:noProof/>
                <w:kern w:val="2"/>
                <w:sz w:val="22"/>
                <w:lang w:eastAsia="fi-FI"/>
                <w14:ligatures w14:val="standardContextual"/>
              </w:rPr>
              <w:tab/>
            </w:r>
            <w:r w:rsidR="00696E10" w:rsidRPr="0097522E">
              <w:rPr>
                <w:rStyle w:val="Hyperlinkki"/>
                <w:noProof/>
              </w:rPr>
              <w:t>Säännöllisesti kerättävän palautteen huomioiminen</w:t>
            </w:r>
            <w:r w:rsidR="00696E10">
              <w:rPr>
                <w:noProof/>
                <w:webHidden/>
              </w:rPr>
              <w:tab/>
            </w:r>
            <w:r w:rsidR="00696E10">
              <w:rPr>
                <w:noProof/>
                <w:webHidden/>
              </w:rPr>
              <w:fldChar w:fldCharType="begin"/>
            </w:r>
            <w:r w:rsidR="00696E10">
              <w:rPr>
                <w:noProof/>
                <w:webHidden/>
              </w:rPr>
              <w:instrText xml:space="preserve"> PAGEREF _Toc175053559 \h </w:instrText>
            </w:r>
            <w:r w:rsidR="00696E10">
              <w:rPr>
                <w:noProof/>
                <w:webHidden/>
              </w:rPr>
            </w:r>
            <w:r w:rsidR="00696E10">
              <w:rPr>
                <w:noProof/>
                <w:webHidden/>
              </w:rPr>
              <w:fldChar w:fldCharType="separate"/>
            </w:r>
            <w:r w:rsidR="00696E10">
              <w:rPr>
                <w:noProof/>
                <w:webHidden/>
              </w:rPr>
              <w:t>35</w:t>
            </w:r>
            <w:r w:rsidR="00696E10">
              <w:rPr>
                <w:noProof/>
                <w:webHidden/>
              </w:rPr>
              <w:fldChar w:fldCharType="end"/>
            </w:r>
          </w:hyperlink>
        </w:p>
        <w:p w14:paraId="223D6586" w14:textId="5C515322" w:rsidR="00696E10" w:rsidRDefault="00000000">
          <w:pPr>
            <w:pStyle w:val="Sisluet2"/>
            <w:tabs>
              <w:tab w:val="left" w:pos="880"/>
            </w:tabs>
            <w:rPr>
              <w:rFonts w:eastAsiaTheme="minorEastAsia"/>
              <w:noProof/>
              <w:kern w:val="2"/>
              <w:sz w:val="22"/>
              <w:lang w:eastAsia="fi-FI"/>
              <w14:ligatures w14:val="standardContextual"/>
            </w:rPr>
          </w:pPr>
          <w:hyperlink w:anchor="_Toc175053560" w:history="1">
            <w:r w:rsidR="00696E10" w:rsidRPr="0097522E">
              <w:rPr>
                <w:rStyle w:val="Hyperlinkki"/>
                <w:noProof/>
              </w:rPr>
              <w:t>3.3</w:t>
            </w:r>
            <w:r w:rsidR="00696E10">
              <w:rPr>
                <w:rFonts w:eastAsiaTheme="minorEastAsia"/>
                <w:noProof/>
                <w:kern w:val="2"/>
                <w:sz w:val="22"/>
                <w:lang w:eastAsia="fi-FI"/>
                <w14:ligatures w14:val="standardContextual"/>
              </w:rPr>
              <w:tab/>
            </w:r>
            <w:r w:rsidR="00696E10" w:rsidRPr="0097522E">
              <w:rPr>
                <w:rStyle w:val="Hyperlinkki"/>
                <w:noProof/>
              </w:rPr>
              <w:t>PALVELUYKSIKÖN OMAVALVONNAN RISKIEN TUNNISTAMINEN JA HALLINTA</w:t>
            </w:r>
            <w:r w:rsidR="00696E10">
              <w:rPr>
                <w:noProof/>
                <w:webHidden/>
              </w:rPr>
              <w:tab/>
            </w:r>
            <w:r w:rsidR="00696E10">
              <w:rPr>
                <w:noProof/>
                <w:webHidden/>
              </w:rPr>
              <w:fldChar w:fldCharType="begin"/>
            </w:r>
            <w:r w:rsidR="00696E10">
              <w:rPr>
                <w:noProof/>
                <w:webHidden/>
              </w:rPr>
              <w:instrText xml:space="preserve"> PAGEREF _Toc175053560 \h </w:instrText>
            </w:r>
            <w:r w:rsidR="00696E10">
              <w:rPr>
                <w:noProof/>
                <w:webHidden/>
              </w:rPr>
            </w:r>
            <w:r w:rsidR="00696E10">
              <w:rPr>
                <w:noProof/>
                <w:webHidden/>
              </w:rPr>
              <w:fldChar w:fldCharType="separate"/>
            </w:r>
            <w:r w:rsidR="00696E10">
              <w:rPr>
                <w:noProof/>
                <w:webHidden/>
              </w:rPr>
              <w:t>36</w:t>
            </w:r>
            <w:r w:rsidR="00696E10">
              <w:rPr>
                <w:noProof/>
                <w:webHidden/>
              </w:rPr>
              <w:fldChar w:fldCharType="end"/>
            </w:r>
          </w:hyperlink>
        </w:p>
        <w:p w14:paraId="286C7DF4" w14:textId="3B926312"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61" w:history="1">
            <w:r w:rsidR="00696E10" w:rsidRPr="0097522E">
              <w:rPr>
                <w:rStyle w:val="Hyperlinkki"/>
                <w:noProof/>
              </w:rPr>
              <w:t>3.3.1</w:t>
            </w:r>
            <w:r w:rsidR="00696E10">
              <w:rPr>
                <w:rFonts w:eastAsiaTheme="minorEastAsia"/>
                <w:noProof/>
                <w:kern w:val="2"/>
                <w:sz w:val="22"/>
                <w:lang w:eastAsia="fi-FI"/>
                <w14:ligatures w14:val="standardContextual"/>
              </w:rPr>
              <w:tab/>
            </w:r>
            <w:r w:rsidR="00696E10" w:rsidRPr="0097522E">
              <w:rPr>
                <w:rStyle w:val="Hyperlinkki"/>
                <w:noProof/>
              </w:rPr>
              <w:t>Riskienhallinnan vastuut, riskien tunnistaminen ja arvioiminen</w:t>
            </w:r>
            <w:r w:rsidR="00696E10">
              <w:rPr>
                <w:noProof/>
                <w:webHidden/>
              </w:rPr>
              <w:tab/>
            </w:r>
            <w:r w:rsidR="00696E10">
              <w:rPr>
                <w:noProof/>
                <w:webHidden/>
              </w:rPr>
              <w:fldChar w:fldCharType="begin"/>
            </w:r>
            <w:r w:rsidR="00696E10">
              <w:rPr>
                <w:noProof/>
                <w:webHidden/>
              </w:rPr>
              <w:instrText xml:space="preserve"> PAGEREF _Toc175053561 \h </w:instrText>
            </w:r>
            <w:r w:rsidR="00696E10">
              <w:rPr>
                <w:noProof/>
                <w:webHidden/>
              </w:rPr>
            </w:r>
            <w:r w:rsidR="00696E10">
              <w:rPr>
                <w:noProof/>
                <w:webHidden/>
              </w:rPr>
              <w:fldChar w:fldCharType="separate"/>
            </w:r>
            <w:r w:rsidR="00696E10">
              <w:rPr>
                <w:noProof/>
                <w:webHidden/>
              </w:rPr>
              <w:t>36</w:t>
            </w:r>
            <w:r w:rsidR="00696E10">
              <w:rPr>
                <w:noProof/>
                <w:webHidden/>
              </w:rPr>
              <w:fldChar w:fldCharType="end"/>
            </w:r>
          </w:hyperlink>
        </w:p>
        <w:p w14:paraId="6528BCED" w14:textId="7510D4A5"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62" w:history="1">
            <w:r w:rsidR="00696E10" w:rsidRPr="0097522E">
              <w:rPr>
                <w:rStyle w:val="Hyperlinkki"/>
                <w:noProof/>
                <w:lang w:eastAsia="fi-FI"/>
              </w:rPr>
              <w:t>3.3.2</w:t>
            </w:r>
            <w:r w:rsidR="00696E10">
              <w:rPr>
                <w:rFonts w:eastAsiaTheme="minorEastAsia"/>
                <w:noProof/>
                <w:kern w:val="2"/>
                <w:sz w:val="22"/>
                <w:lang w:eastAsia="fi-FI"/>
                <w14:ligatures w14:val="standardContextual"/>
              </w:rPr>
              <w:tab/>
            </w:r>
            <w:r w:rsidR="00696E10" w:rsidRPr="0097522E">
              <w:rPr>
                <w:rStyle w:val="Hyperlinkki"/>
                <w:noProof/>
                <w:lang w:eastAsia="fi-FI"/>
              </w:rPr>
              <w:t>Riskienhallinnan keinot ja toiminnassa ilmenneiden epäkohtien ja puutteiden käsitteleminen</w:t>
            </w:r>
            <w:r w:rsidR="00696E10">
              <w:rPr>
                <w:noProof/>
                <w:webHidden/>
              </w:rPr>
              <w:tab/>
            </w:r>
            <w:r w:rsidR="00696E10">
              <w:rPr>
                <w:noProof/>
                <w:webHidden/>
              </w:rPr>
              <w:fldChar w:fldCharType="begin"/>
            </w:r>
            <w:r w:rsidR="00696E10">
              <w:rPr>
                <w:noProof/>
                <w:webHidden/>
              </w:rPr>
              <w:instrText xml:space="preserve"> PAGEREF _Toc175053562 \h </w:instrText>
            </w:r>
            <w:r w:rsidR="00696E10">
              <w:rPr>
                <w:noProof/>
                <w:webHidden/>
              </w:rPr>
            </w:r>
            <w:r w:rsidR="00696E10">
              <w:rPr>
                <w:noProof/>
                <w:webHidden/>
              </w:rPr>
              <w:fldChar w:fldCharType="separate"/>
            </w:r>
            <w:r w:rsidR="00696E10">
              <w:rPr>
                <w:noProof/>
                <w:webHidden/>
              </w:rPr>
              <w:t>38</w:t>
            </w:r>
            <w:r w:rsidR="00696E10">
              <w:rPr>
                <w:noProof/>
                <w:webHidden/>
              </w:rPr>
              <w:fldChar w:fldCharType="end"/>
            </w:r>
          </w:hyperlink>
        </w:p>
        <w:p w14:paraId="66E4AE48" w14:textId="4C65EF33"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63" w:history="1">
            <w:r w:rsidR="00696E10" w:rsidRPr="0097522E">
              <w:rPr>
                <w:rStyle w:val="Hyperlinkki"/>
                <w:noProof/>
                <w:lang w:eastAsia="fi-FI"/>
              </w:rPr>
              <w:t>3.3.2.1</w:t>
            </w:r>
            <w:r w:rsidR="00696E10">
              <w:rPr>
                <w:rFonts w:eastAsiaTheme="minorEastAsia"/>
                <w:noProof/>
                <w:kern w:val="2"/>
                <w:sz w:val="22"/>
                <w:lang w:eastAsia="fi-FI"/>
                <w14:ligatures w14:val="standardContextual"/>
              </w:rPr>
              <w:tab/>
            </w:r>
            <w:r w:rsidR="00696E10" w:rsidRPr="0097522E">
              <w:rPr>
                <w:rStyle w:val="Hyperlinkki"/>
                <w:noProof/>
                <w:lang w:eastAsia="fi-FI"/>
              </w:rPr>
              <w:t>Riskienhallinnan keinot ja puutteiden käsittely</w:t>
            </w:r>
            <w:r w:rsidR="00696E10">
              <w:rPr>
                <w:noProof/>
                <w:webHidden/>
              </w:rPr>
              <w:tab/>
            </w:r>
            <w:r w:rsidR="00696E10">
              <w:rPr>
                <w:noProof/>
                <w:webHidden/>
              </w:rPr>
              <w:fldChar w:fldCharType="begin"/>
            </w:r>
            <w:r w:rsidR="00696E10">
              <w:rPr>
                <w:noProof/>
                <w:webHidden/>
              </w:rPr>
              <w:instrText xml:space="preserve"> PAGEREF _Toc175053563 \h </w:instrText>
            </w:r>
            <w:r w:rsidR="00696E10">
              <w:rPr>
                <w:noProof/>
                <w:webHidden/>
              </w:rPr>
            </w:r>
            <w:r w:rsidR="00696E10">
              <w:rPr>
                <w:noProof/>
                <w:webHidden/>
              </w:rPr>
              <w:fldChar w:fldCharType="separate"/>
            </w:r>
            <w:r w:rsidR="00696E10">
              <w:rPr>
                <w:noProof/>
                <w:webHidden/>
              </w:rPr>
              <w:t>38</w:t>
            </w:r>
            <w:r w:rsidR="00696E10">
              <w:rPr>
                <w:noProof/>
                <w:webHidden/>
              </w:rPr>
              <w:fldChar w:fldCharType="end"/>
            </w:r>
          </w:hyperlink>
        </w:p>
        <w:p w14:paraId="6DFEE65B" w14:textId="2ADE40D6"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64" w:history="1">
            <w:r w:rsidR="00696E10" w:rsidRPr="0097522E">
              <w:rPr>
                <w:rStyle w:val="Hyperlinkki"/>
                <w:noProof/>
                <w:lang w:eastAsia="fi-FI"/>
              </w:rPr>
              <w:t>3.3.2.2</w:t>
            </w:r>
            <w:r w:rsidR="00696E10">
              <w:rPr>
                <w:rFonts w:eastAsiaTheme="minorEastAsia"/>
                <w:noProof/>
                <w:kern w:val="2"/>
                <w:sz w:val="22"/>
                <w:lang w:eastAsia="fi-FI"/>
                <w14:ligatures w14:val="standardContextual"/>
              </w:rPr>
              <w:tab/>
            </w:r>
            <w:r w:rsidR="00696E10" w:rsidRPr="0097522E">
              <w:rPr>
                <w:rStyle w:val="Hyperlinkki"/>
                <w:noProof/>
                <w:lang w:eastAsia="fi-FI"/>
              </w:rPr>
              <w:t>Vaaratapahtumien ilmoitus- ja oppimismenettely</w:t>
            </w:r>
            <w:r w:rsidR="00696E10">
              <w:rPr>
                <w:noProof/>
                <w:webHidden/>
              </w:rPr>
              <w:tab/>
            </w:r>
            <w:r w:rsidR="00696E10">
              <w:rPr>
                <w:noProof/>
                <w:webHidden/>
              </w:rPr>
              <w:fldChar w:fldCharType="begin"/>
            </w:r>
            <w:r w:rsidR="00696E10">
              <w:rPr>
                <w:noProof/>
                <w:webHidden/>
              </w:rPr>
              <w:instrText xml:space="preserve"> PAGEREF _Toc175053564 \h </w:instrText>
            </w:r>
            <w:r w:rsidR="00696E10">
              <w:rPr>
                <w:noProof/>
                <w:webHidden/>
              </w:rPr>
            </w:r>
            <w:r w:rsidR="00696E10">
              <w:rPr>
                <w:noProof/>
                <w:webHidden/>
              </w:rPr>
              <w:fldChar w:fldCharType="separate"/>
            </w:r>
            <w:r w:rsidR="00696E10">
              <w:rPr>
                <w:noProof/>
                <w:webHidden/>
              </w:rPr>
              <w:t>38</w:t>
            </w:r>
            <w:r w:rsidR="00696E10">
              <w:rPr>
                <w:noProof/>
                <w:webHidden/>
              </w:rPr>
              <w:fldChar w:fldCharType="end"/>
            </w:r>
          </w:hyperlink>
        </w:p>
        <w:p w14:paraId="66D827F8" w14:textId="04751F79"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65" w:history="1">
            <w:r w:rsidR="00696E10" w:rsidRPr="0097522E">
              <w:rPr>
                <w:rStyle w:val="Hyperlinkki"/>
                <w:noProof/>
                <w:lang w:eastAsia="fi-FI"/>
              </w:rPr>
              <w:t>3.3.2.3</w:t>
            </w:r>
            <w:r w:rsidR="00696E10">
              <w:rPr>
                <w:rFonts w:eastAsiaTheme="minorEastAsia"/>
                <w:noProof/>
                <w:kern w:val="2"/>
                <w:sz w:val="22"/>
                <w:lang w:eastAsia="fi-FI"/>
                <w14:ligatures w14:val="standardContextual"/>
              </w:rPr>
              <w:tab/>
            </w:r>
            <w:r w:rsidR="00696E10" w:rsidRPr="0097522E">
              <w:rPr>
                <w:rStyle w:val="Hyperlinkki"/>
                <w:noProof/>
                <w:lang w:eastAsia="fi-FI"/>
              </w:rPr>
              <w:t>Valvontalain 29 § mukainen palveluyksikön ja henkilöstön Ilmoitusvelvollisuus epäkohdasta</w:t>
            </w:r>
            <w:r w:rsidR="00696E10">
              <w:rPr>
                <w:noProof/>
                <w:webHidden/>
              </w:rPr>
              <w:tab/>
            </w:r>
            <w:r w:rsidR="00696E10">
              <w:rPr>
                <w:noProof/>
                <w:webHidden/>
              </w:rPr>
              <w:fldChar w:fldCharType="begin"/>
            </w:r>
            <w:r w:rsidR="00696E10">
              <w:rPr>
                <w:noProof/>
                <w:webHidden/>
              </w:rPr>
              <w:instrText xml:space="preserve"> PAGEREF _Toc175053565 \h </w:instrText>
            </w:r>
            <w:r w:rsidR="00696E10">
              <w:rPr>
                <w:noProof/>
                <w:webHidden/>
              </w:rPr>
            </w:r>
            <w:r w:rsidR="00696E10">
              <w:rPr>
                <w:noProof/>
                <w:webHidden/>
              </w:rPr>
              <w:fldChar w:fldCharType="separate"/>
            </w:r>
            <w:r w:rsidR="00696E10">
              <w:rPr>
                <w:noProof/>
                <w:webHidden/>
              </w:rPr>
              <w:t>39</w:t>
            </w:r>
            <w:r w:rsidR="00696E10">
              <w:rPr>
                <w:noProof/>
                <w:webHidden/>
              </w:rPr>
              <w:fldChar w:fldCharType="end"/>
            </w:r>
          </w:hyperlink>
        </w:p>
        <w:p w14:paraId="0D823920" w14:textId="25BF1A09" w:rsidR="00696E10" w:rsidRDefault="00000000">
          <w:pPr>
            <w:pStyle w:val="Sisluet4"/>
            <w:tabs>
              <w:tab w:val="left" w:pos="1760"/>
              <w:tab w:val="right" w:leader="dot" w:pos="9628"/>
            </w:tabs>
            <w:rPr>
              <w:rFonts w:eastAsiaTheme="minorEastAsia"/>
              <w:noProof/>
              <w:kern w:val="2"/>
              <w:sz w:val="22"/>
              <w:lang w:eastAsia="fi-FI"/>
              <w14:ligatures w14:val="standardContextual"/>
            </w:rPr>
          </w:pPr>
          <w:hyperlink w:anchor="_Toc175053566" w:history="1">
            <w:r w:rsidR="00696E10" w:rsidRPr="0097522E">
              <w:rPr>
                <w:rStyle w:val="Hyperlinkki"/>
                <w:noProof/>
                <w:lang w:eastAsia="fi-FI"/>
              </w:rPr>
              <w:t>3.3.2.4</w:t>
            </w:r>
            <w:r w:rsidR="00696E10">
              <w:rPr>
                <w:rFonts w:eastAsiaTheme="minorEastAsia"/>
                <w:noProof/>
                <w:kern w:val="2"/>
                <w:sz w:val="22"/>
                <w:lang w:eastAsia="fi-FI"/>
                <w14:ligatures w14:val="standardContextual"/>
              </w:rPr>
              <w:tab/>
            </w:r>
            <w:r w:rsidR="00696E10" w:rsidRPr="0097522E">
              <w:rPr>
                <w:rStyle w:val="Hyperlinkki"/>
                <w:noProof/>
                <w:lang w:eastAsia="fi-FI"/>
              </w:rPr>
              <w:t>Korjaavat toimenpiteet</w:t>
            </w:r>
            <w:r w:rsidR="00696E10">
              <w:rPr>
                <w:noProof/>
                <w:webHidden/>
              </w:rPr>
              <w:tab/>
            </w:r>
            <w:r w:rsidR="00696E10">
              <w:rPr>
                <w:noProof/>
                <w:webHidden/>
              </w:rPr>
              <w:fldChar w:fldCharType="begin"/>
            </w:r>
            <w:r w:rsidR="00696E10">
              <w:rPr>
                <w:noProof/>
                <w:webHidden/>
              </w:rPr>
              <w:instrText xml:space="preserve"> PAGEREF _Toc175053566 \h </w:instrText>
            </w:r>
            <w:r w:rsidR="00696E10">
              <w:rPr>
                <w:noProof/>
                <w:webHidden/>
              </w:rPr>
            </w:r>
            <w:r w:rsidR="00696E10">
              <w:rPr>
                <w:noProof/>
                <w:webHidden/>
              </w:rPr>
              <w:fldChar w:fldCharType="separate"/>
            </w:r>
            <w:r w:rsidR="00696E10">
              <w:rPr>
                <w:noProof/>
                <w:webHidden/>
              </w:rPr>
              <w:t>41</w:t>
            </w:r>
            <w:r w:rsidR="00696E10">
              <w:rPr>
                <w:noProof/>
                <w:webHidden/>
              </w:rPr>
              <w:fldChar w:fldCharType="end"/>
            </w:r>
          </w:hyperlink>
        </w:p>
        <w:p w14:paraId="57D646E8" w14:textId="5E6945CD"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67" w:history="1">
            <w:r w:rsidR="00696E10" w:rsidRPr="0097522E">
              <w:rPr>
                <w:rStyle w:val="Hyperlinkki"/>
                <w:noProof/>
              </w:rPr>
              <w:t>3.3.3</w:t>
            </w:r>
            <w:r w:rsidR="00696E10">
              <w:rPr>
                <w:rFonts w:eastAsiaTheme="minorEastAsia"/>
                <w:noProof/>
                <w:kern w:val="2"/>
                <w:sz w:val="22"/>
                <w:lang w:eastAsia="fi-FI"/>
                <w14:ligatures w14:val="standardContextual"/>
              </w:rPr>
              <w:tab/>
            </w:r>
            <w:r w:rsidR="00696E10" w:rsidRPr="0097522E">
              <w:rPr>
                <w:rStyle w:val="Hyperlinkki"/>
                <w:noProof/>
              </w:rPr>
              <w:t>Riskienhallinnan seuranta, raportointi ja osaamisen varmistaminen</w:t>
            </w:r>
            <w:r w:rsidR="00696E10">
              <w:rPr>
                <w:noProof/>
                <w:webHidden/>
              </w:rPr>
              <w:tab/>
            </w:r>
            <w:r w:rsidR="00696E10">
              <w:rPr>
                <w:noProof/>
                <w:webHidden/>
              </w:rPr>
              <w:fldChar w:fldCharType="begin"/>
            </w:r>
            <w:r w:rsidR="00696E10">
              <w:rPr>
                <w:noProof/>
                <w:webHidden/>
              </w:rPr>
              <w:instrText xml:space="preserve"> PAGEREF _Toc175053567 \h </w:instrText>
            </w:r>
            <w:r w:rsidR="00696E10">
              <w:rPr>
                <w:noProof/>
                <w:webHidden/>
              </w:rPr>
            </w:r>
            <w:r w:rsidR="00696E10">
              <w:rPr>
                <w:noProof/>
                <w:webHidden/>
              </w:rPr>
              <w:fldChar w:fldCharType="separate"/>
            </w:r>
            <w:r w:rsidR="00696E10">
              <w:rPr>
                <w:noProof/>
                <w:webHidden/>
              </w:rPr>
              <w:t>41</w:t>
            </w:r>
            <w:r w:rsidR="00696E10">
              <w:rPr>
                <w:noProof/>
                <w:webHidden/>
              </w:rPr>
              <w:fldChar w:fldCharType="end"/>
            </w:r>
          </w:hyperlink>
        </w:p>
        <w:p w14:paraId="526B1AA8" w14:textId="3760236B"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68" w:history="1">
            <w:r w:rsidR="00696E10" w:rsidRPr="0097522E">
              <w:rPr>
                <w:rStyle w:val="Hyperlinkki"/>
                <w:noProof/>
                <w:lang w:eastAsia="fi-FI"/>
              </w:rPr>
              <w:t>3.3.4</w:t>
            </w:r>
            <w:r w:rsidR="00696E10">
              <w:rPr>
                <w:rFonts w:eastAsiaTheme="minorEastAsia"/>
                <w:noProof/>
                <w:kern w:val="2"/>
                <w:sz w:val="22"/>
                <w:lang w:eastAsia="fi-FI"/>
                <w14:ligatures w14:val="standardContextual"/>
              </w:rPr>
              <w:tab/>
            </w:r>
            <w:r w:rsidR="00696E10" w:rsidRPr="0097522E">
              <w:rPr>
                <w:rStyle w:val="Hyperlinkki"/>
                <w:noProof/>
                <w:lang w:eastAsia="fi-FI"/>
              </w:rPr>
              <w:t>Ostopalvelut, alihankinta ja palvelusetelituotanto</w:t>
            </w:r>
            <w:r w:rsidR="00696E10">
              <w:rPr>
                <w:noProof/>
                <w:webHidden/>
              </w:rPr>
              <w:tab/>
            </w:r>
            <w:r w:rsidR="00696E10">
              <w:rPr>
                <w:noProof/>
                <w:webHidden/>
              </w:rPr>
              <w:fldChar w:fldCharType="begin"/>
            </w:r>
            <w:r w:rsidR="00696E10">
              <w:rPr>
                <w:noProof/>
                <w:webHidden/>
              </w:rPr>
              <w:instrText xml:space="preserve"> PAGEREF _Toc175053568 \h </w:instrText>
            </w:r>
            <w:r w:rsidR="00696E10">
              <w:rPr>
                <w:noProof/>
                <w:webHidden/>
              </w:rPr>
            </w:r>
            <w:r w:rsidR="00696E10">
              <w:rPr>
                <w:noProof/>
                <w:webHidden/>
              </w:rPr>
              <w:fldChar w:fldCharType="separate"/>
            </w:r>
            <w:r w:rsidR="00696E10">
              <w:rPr>
                <w:noProof/>
                <w:webHidden/>
              </w:rPr>
              <w:t>42</w:t>
            </w:r>
            <w:r w:rsidR="00696E10">
              <w:rPr>
                <w:noProof/>
                <w:webHidden/>
              </w:rPr>
              <w:fldChar w:fldCharType="end"/>
            </w:r>
          </w:hyperlink>
        </w:p>
        <w:p w14:paraId="71EA79D7" w14:textId="421BA562"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69" w:history="1">
            <w:r w:rsidR="00696E10" w:rsidRPr="0097522E">
              <w:rPr>
                <w:rStyle w:val="Hyperlinkki"/>
                <w:noProof/>
              </w:rPr>
              <w:t>3.3.5</w:t>
            </w:r>
            <w:r w:rsidR="00696E10">
              <w:rPr>
                <w:rFonts w:eastAsiaTheme="minorEastAsia"/>
                <w:noProof/>
                <w:kern w:val="2"/>
                <w:sz w:val="22"/>
                <w:lang w:eastAsia="fi-FI"/>
                <w14:ligatures w14:val="standardContextual"/>
              </w:rPr>
              <w:tab/>
            </w:r>
            <w:r w:rsidR="00696E10" w:rsidRPr="0097522E">
              <w:rPr>
                <w:rStyle w:val="Hyperlinkki"/>
                <w:noProof/>
              </w:rPr>
              <w:t>Viranomaisten antama ohjaus ja päätökset</w:t>
            </w:r>
            <w:r w:rsidR="00696E10">
              <w:rPr>
                <w:noProof/>
                <w:webHidden/>
              </w:rPr>
              <w:tab/>
            </w:r>
            <w:r w:rsidR="00696E10">
              <w:rPr>
                <w:noProof/>
                <w:webHidden/>
              </w:rPr>
              <w:fldChar w:fldCharType="begin"/>
            </w:r>
            <w:r w:rsidR="00696E10">
              <w:rPr>
                <w:noProof/>
                <w:webHidden/>
              </w:rPr>
              <w:instrText xml:space="preserve"> PAGEREF _Toc175053569 \h </w:instrText>
            </w:r>
            <w:r w:rsidR="00696E10">
              <w:rPr>
                <w:noProof/>
                <w:webHidden/>
              </w:rPr>
            </w:r>
            <w:r w:rsidR="00696E10">
              <w:rPr>
                <w:noProof/>
                <w:webHidden/>
              </w:rPr>
              <w:fldChar w:fldCharType="separate"/>
            </w:r>
            <w:r w:rsidR="00696E10">
              <w:rPr>
                <w:noProof/>
                <w:webHidden/>
              </w:rPr>
              <w:t>42</w:t>
            </w:r>
            <w:r w:rsidR="00696E10">
              <w:rPr>
                <w:noProof/>
                <w:webHidden/>
              </w:rPr>
              <w:fldChar w:fldCharType="end"/>
            </w:r>
          </w:hyperlink>
        </w:p>
        <w:p w14:paraId="4B513301" w14:textId="6229041E" w:rsidR="00696E10" w:rsidRDefault="00000000">
          <w:pPr>
            <w:pStyle w:val="Sisluet3"/>
            <w:tabs>
              <w:tab w:val="left" w:pos="1320"/>
              <w:tab w:val="right" w:leader="dot" w:pos="9628"/>
            </w:tabs>
            <w:rPr>
              <w:rFonts w:eastAsiaTheme="minorEastAsia"/>
              <w:noProof/>
              <w:kern w:val="2"/>
              <w:sz w:val="22"/>
              <w:lang w:eastAsia="fi-FI"/>
              <w14:ligatures w14:val="standardContextual"/>
            </w:rPr>
          </w:pPr>
          <w:hyperlink w:anchor="_Toc175053570" w:history="1">
            <w:r w:rsidR="00696E10" w:rsidRPr="0097522E">
              <w:rPr>
                <w:rStyle w:val="Hyperlinkki"/>
                <w:noProof/>
              </w:rPr>
              <w:t>3.3.6</w:t>
            </w:r>
            <w:r w:rsidR="00696E10">
              <w:rPr>
                <w:rFonts w:eastAsiaTheme="minorEastAsia"/>
                <w:noProof/>
                <w:kern w:val="2"/>
                <w:sz w:val="22"/>
                <w:lang w:eastAsia="fi-FI"/>
                <w14:ligatures w14:val="standardContextual"/>
              </w:rPr>
              <w:tab/>
            </w:r>
            <w:r w:rsidR="00696E10" w:rsidRPr="0097522E">
              <w:rPr>
                <w:rStyle w:val="Hyperlinkki"/>
                <w:noProof/>
              </w:rPr>
              <w:t>Valmius- ja jatkuvuudenhallinta</w:t>
            </w:r>
            <w:r w:rsidR="00696E10">
              <w:rPr>
                <w:noProof/>
                <w:webHidden/>
              </w:rPr>
              <w:tab/>
            </w:r>
            <w:r w:rsidR="00696E10">
              <w:rPr>
                <w:noProof/>
                <w:webHidden/>
              </w:rPr>
              <w:fldChar w:fldCharType="begin"/>
            </w:r>
            <w:r w:rsidR="00696E10">
              <w:rPr>
                <w:noProof/>
                <w:webHidden/>
              </w:rPr>
              <w:instrText xml:space="preserve"> PAGEREF _Toc175053570 \h </w:instrText>
            </w:r>
            <w:r w:rsidR="00696E10">
              <w:rPr>
                <w:noProof/>
                <w:webHidden/>
              </w:rPr>
            </w:r>
            <w:r w:rsidR="00696E10">
              <w:rPr>
                <w:noProof/>
                <w:webHidden/>
              </w:rPr>
              <w:fldChar w:fldCharType="separate"/>
            </w:r>
            <w:r w:rsidR="00696E10">
              <w:rPr>
                <w:noProof/>
                <w:webHidden/>
              </w:rPr>
              <w:t>42</w:t>
            </w:r>
            <w:r w:rsidR="00696E10">
              <w:rPr>
                <w:noProof/>
                <w:webHidden/>
              </w:rPr>
              <w:fldChar w:fldCharType="end"/>
            </w:r>
          </w:hyperlink>
        </w:p>
        <w:p w14:paraId="051E779F" w14:textId="16694A97" w:rsidR="00696E10" w:rsidRDefault="00000000">
          <w:pPr>
            <w:pStyle w:val="Sisluet2"/>
            <w:tabs>
              <w:tab w:val="left" w:pos="880"/>
            </w:tabs>
            <w:rPr>
              <w:rFonts w:eastAsiaTheme="minorEastAsia"/>
              <w:noProof/>
              <w:kern w:val="2"/>
              <w:sz w:val="22"/>
              <w:lang w:eastAsia="fi-FI"/>
              <w14:ligatures w14:val="standardContextual"/>
            </w:rPr>
          </w:pPr>
          <w:hyperlink w:anchor="_Toc175053571" w:history="1">
            <w:r w:rsidR="00696E10" w:rsidRPr="0097522E">
              <w:rPr>
                <w:rStyle w:val="Hyperlinkki"/>
                <w:noProof/>
              </w:rPr>
              <w:t>3.4</w:t>
            </w:r>
            <w:r w:rsidR="00696E10">
              <w:rPr>
                <w:rFonts w:eastAsiaTheme="minorEastAsia"/>
                <w:noProof/>
                <w:kern w:val="2"/>
                <w:sz w:val="22"/>
                <w:lang w:eastAsia="fi-FI"/>
                <w14:ligatures w14:val="standardContextual"/>
              </w:rPr>
              <w:tab/>
            </w:r>
            <w:r w:rsidR="00696E10" w:rsidRPr="0097522E">
              <w:rPr>
                <w:rStyle w:val="Hyperlinkki"/>
                <w:noProof/>
              </w:rPr>
              <w:t>YHTEENVETO KEHITTÄMISSUUNNITELMASTA</w:t>
            </w:r>
            <w:r w:rsidR="00696E10">
              <w:rPr>
                <w:noProof/>
                <w:webHidden/>
              </w:rPr>
              <w:tab/>
            </w:r>
            <w:r w:rsidR="00696E10">
              <w:rPr>
                <w:noProof/>
                <w:webHidden/>
              </w:rPr>
              <w:fldChar w:fldCharType="begin"/>
            </w:r>
            <w:r w:rsidR="00696E10">
              <w:rPr>
                <w:noProof/>
                <w:webHidden/>
              </w:rPr>
              <w:instrText xml:space="preserve"> PAGEREF _Toc175053571 \h </w:instrText>
            </w:r>
            <w:r w:rsidR="00696E10">
              <w:rPr>
                <w:noProof/>
                <w:webHidden/>
              </w:rPr>
            </w:r>
            <w:r w:rsidR="00696E10">
              <w:rPr>
                <w:noProof/>
                <w:webHidden/>
              </w:rPr>
              <w:fldChar w:fldCharType="separate"/>
            </w:r>
            <w:r w:rsidR="00696E10">
              <w:rPr>
                <w:noProof/>
                <w:webHidden/>
              </w:rPr>
              <w:t>43</w:t>
            </w:r>
            <w:r w:rsidR="00696E10">
              <w:rPr>
                <w:noProof/>
                <w:webHidden/>
              </w:rPr>
              <w:fldChar w:fldCharType="end"/>
            </w:r>
          </w:hyperlink>
        </w:p>
        <w:p w14:paraId="7CDFC275" w14:textId="5C345723" w:rsidR="00696E10" w:rsidRDefault="00000000">
          <w:pPr>
            <w:pStyle w:val="Sisluet1"/>
            <w:tabs>
              <w:tab w:val="left" w:pos="480"/>
              <w:tab w:val="right" w:leader="dot" w:pos="9628"/>
            </w:tabs>
            <w:rPr>
              <w:rFonts w:eastAsiaTheme="minorEastAsia"/>
              <w:noProof/>
              <w:kern w:val="2"/>
              <w:sz w:val="22"/>
              <w:lang w:eastAsia="fi-FI"/>
              <w14:ligatures w14:val="standardContextual"/>
            </w:rPr>
          </w:pPr>
          <w:hyperlink w:anchor="_Toc175053572" w:history="1">
            <w:r w:rsidR="00696E10" w:rsidRPr="0097522E">
              <w:rPr>
                <w:rStyle w:val="Hyperlinkki"/>
                <w:noProof/>
              </w:rPr>
              <w:t>4</w:t>
            </w:r>
            <w:r w:rsidR="00696E10">
              <w:rPr>
                <w:rFonts w:eastAsiaTheme="minorEastAsia"/>
                <w:noProof/>
                <w:kern w:val="2"/>
                <w:sz w:val="22"/>
                <w:lang w:eastAsia="fi-FI"/>
                <w14:ligatures w14:val="standardContextual"/>
              </w:rPr>
              <w:tab/>
            </w:r>
            <w:r w:rsidR="00696E10" w:rsidRPr="0097522E">
              <w:rPr>
                <w:rStyle w:val="Hyperlinkki"/>
                <w:noProof/>
              </w:rPr>
              <w:t>OMAVALVONTASUUNNITELMAN TOIMEENPANO, JULKAISEMINEN, TOTEUTUMISEN SEURANTA JA PÄIVITTÄMINEN</w:t>
            </w:r>
            <w:r w:rsidR="00696E10">
              <w:rPr>
                <w:noProof/>
                <w:webHidden/>
              </w:rPr>
              <w:tab/>
            </w:r>
            <w:r w:rsidR="00696E10">
              <w:rPr>
                <w:noProof/>
                <w:webHidden/>
              </w:rPr>
              <w:fldChar w:fldCharType="begin"/>
            </w:r>
            <w:r w:rsidR="00696E10">
              <w:rPr>
                <w:noProof/>
                <w:webHidden/>
              </w:rPr>
              <w:instrText xml:space="preserve"> PAGEREF _Toc175053572 \h </w:instrText>
            </w:r>
            <w:r w:rsidR="00696E10">
              <w:rPr>
                <w:noProof/>
                <w:webHidden/>
              </w:rPr>
            </w:r>
            <w:r w:rsidR="00696E10">
              <w:rPr>
                <w:noProof/>
                <w:webHidden/>
              </w:rPr>
              <w:fldChar w:fldCharType="separate"/>
            </w:r>
            <w:r w:rsidR="00696E10">
              <w:rPr>
                <w:noProof/>
                <w:webHidden/>
              </w:rPr>
              <w:t>43</w:t>
            </w:r>
            <w:r w:rsidR="00696E10">
              <w:rPr>
                <w:noProof/>
                <w:webHidden/>
              </w:rPr>
              <w:fldChar w:fldCharType="end"/>
            </w:r>
          </w:hyperlink>
        </w:p>
        <w:p w14:paraId="2F340F72" w14:textId="694092E5" w:rsidR="00696E10" w:rsidRDefault="00000000">
          <w:pPr>
            <w:pStyle w:val="Sisluet2"/>
            <w:tabs>
              <w:tab w:val="left" w:pos="880"/>
            </w:tabs>
            <w:rPr>
              <w:rFonts w:eastAsiaTheme="minorEastAsia"/>
              <w:noProof/>
              <w:kern w:val="2"/>
              <w:sz w:val="22"/>
              <w:lang w:eastAsia="fi-FI"/>
              <w14:ligatures w14:val="standardContextual"/>
            </w:rPr>
          </w:pPr>
          <w:hyperlink w:anchor="_Toc175053573" w:history="1">
            <w:r w:rsidR="00696E10" w:rsidRPr="0097522E">
              <w:rPr>
                <w:rStyle w:val="Hyperlinkki"/>
                <w:noProof/>
              </w:rPr>
              <w:t>4.1</w:t>
            </w:r>
            <w:r w:rsidR="00696E10">
              <w:rPr>
                <w:rFonts w:eastAsiaTheme="minorEastAsia"/>
                <w:noProof/>
                <w:kern w:val="2"/>
                <w:sz w:val="22"/>
                <w:lang w:eastAsia="fi-FI"/>
                <w14:ligatures w14:val="standardContextual"/>
              </w:rPr>
              <w:tab/>
            </w:r>
            <w:r w:rsidR="00696E10" w:rsidRPr="0097522E">
              <w:rPr>
                <w:rStyle w:val="Hyperlinkki"/>
                <w:noProof/>
              </w:rPr>
              <w:t>Toimeenpano</w:t>
            </w:r>
            <w:r w:rsidR="00696E10">
              <w:rPr>
                <w:noProof/>
                <w:webHidden/>
              </w:rPr>
              <w:tab/>
            </w:r>
            <w:r w:rsidR="00696E10">
              <w:rPr>
                <w:noProof/>
                <w:webHidden/>
              </w:rPr>
              <w:fldChar w:fldCharType="begin"/>
            </w:r>
            <w:r w:rsidR="00696E10">
              <w:rPr>
                <w:noProof/>
                <w:webHidden/>
              </w:rPr>
              <w:instrText xml:space="preserve"> PAGEREF _Toc175053573 \h </w:instrText>
            </w:r>
            <w:r w:rsidR="00696E10">
              <w:rPr>
                <w:noProof/>
                <w:webHidden/>
              </w:rPr>
            </w:r>
            <w:r w:rsidR="00696E10">
              <w:rPr>
                <w:noProof/>
                <w:webHidden/>
              </w:rPr>
              <w:fldChar w:fldCharType="separate"/>
            </w:r>
            <w:r w:rsidR="00696E10">
              <w:rPr>
                <w:noProof/>
                <w:webHidden/>
              </w:rPr>
              <w:t>43</w:t>
            </w:r>
            <w:r w:rsidR="00696E10">
              <w:rPr>
                <w:noProof/>
                <w:webHidden/>
              </w:rPr>
              <w:fldChar w:fldCharType="end"/>
            </w:r>
          </w:hyperlink>
        </w:p>
        <w:p w14:paraId="7B415583" w14:textId="3ADDCEDA" w:rsidR="00696E10" w:rsidRDefault="00000000">
          <w:pPr>
            <w:pStyle w:val="Sisluet2"/>
            <w:tabs>
              <w:tab w:val="left" w:pos="880"/>
            </w:tabs>
            <w:rPr>
              <w:rFonts w:eastAsiaTheme="minorEastAsia"/>
              <w:noProof/>
              <w:kern w:val="2"/>
              <w:sz w:val="22"/>
              <w:lang w:eastAsia="fi-FI"/>
              <w14:ligatures w14:val="standardContextual"/>
            </w:rPr>
          </w:pPr>
          <w:hyperlink w:anchor="_Toc175053574" w:history="1">
            <w:r w:rsidR="00696E10" w:rsidRPr="0097522E">
              <w:rPr>
                <w:rStyle w:val="Hyperlinkki"/>
                <w:noProof/>
              </w:rPr>
              <w:t>4.2</w:t>
            </w:r>
            <w:r w:rsidR="00696E10">
              <w:rPr>
                <w:rFonts w:eastAsiaTheme="minorEastAsia"/>
                <w:noProof/>
                <w:kern w:val="2"/>
                <w:sz w:val="22"/>
                <w:lang w:eastAsia="fi-FI"/>
                <w14:ligatures w14:val="standardContextual"/>
              </w:rPr>
              <w:tab/>
            </w:r>
            <w:r w:rsidR="00696E10" w:rsidRPr="0097522E">
              <w:rPr>
                <w:rStyle w:val="Hyperlinkki"/>
                <w:noProof/>
              </w:rPr>
              <w:t>Julkaiseminen, toteutumisen seuranta ja päivittäminen</w:t>
            </w:r>
            <w:r w:rsidR="00696E10">
              <w:rPr>
                <w:noProof/>
                <w:webHidden/>
              </w:rPr>
              <w:tab/>
            </w:r>
            <w:r w:rsidR="00696E10">
              <w:rPr>
                <w:noProof/>
                <w:webHidden/>
              </w:rPr>
              <w:fldChar w:fldCharType="begin"/>
            </w:r>
            <w:r w:rsidR="00696E10">
              <w:rPr>
                <w:noProof/>
                <w:webHidden/>
              </w:rPr>
              <w:instrText xml:space="preserve"> PAGEREF _Toc175053574 \h </w:instrText>
            </w:r>
            <w:r w:rsidR="00696E10">
              <w:rPr>
                <w:noProof/>
                <w:webHidden/>
              </w:rPr>
            </w:r>
            <w:r w:rsidR="00696E10">
              <w:rPr>
                <w:noProof/>
                <w:webHidden/>
              </w:rPr>
              <w:fldChar w:fldCharType="separate"/>
            </w:r>
            <w:r w:rsidR="00696E10">
              <w:rPr>
                <w:noProof/>
                <w:webHidden/>
              </w:rPr>
              <w:t>43</w:t>
            </w:r>
            <w:r w:rsidR="00696E10">
              <w:rPr>
                <w:noProof/>
                <w:webHidden/>
              </w:rPr>
              <w:fldChar w:fldCharType="end"/>
            </w:r>
          </w:hyperlink>
        </w:p>
        <w:p w14:paraId="7BC11014" w14:textId="147A7F46" w:rsidR="00343BA1" w:rsidRDefault="00F01783" w:rsidP="1DF0BDD6">
          <w:pPr>
            <w:pStyle w:val="Sisluet2"/>
            <w:tabs>
              <w:tab w:val="clear" w:pos="9628"/>
              <w:tab w:val="left" w:pos="720"/>
              <w:tab w:val="right" w:leader="dot" w:pos="9615"/>
            </w:tabs>
            <w:rPr>
              <w:rStyle w:val="Hyperlinkki"/>
              <w:noProof/>
              <w:kern w:val="2"/>
              <w:lang w:eastAsia="fi-FI"/>
              <w14:ligatures w14:val="standardContextual"/>
            </w:rPr>
          </w:pPr>
          <w:r>
            <w:fldChar w:fldCharType="end"/>
          </w:r>
        </w:p>
      </w:sdtContent>
    </w:sdt>
    <w:p w14:paraId="7B98CDC5" w14:textId="3892BAA3" w:rsidR="748A9B5C" w:rsidRPr="00CA6EB1" w:rsidRDefault="748A9B5C" w:rsidP="00280162">
      <w:pPr>
        <w:pStyle w:val="Sisluet2"/>
        <w:tabs>
          <w:tab w:val="clear" w:pos="9628"/>
          <w:tab w:val="left" w:pos="720"/>
          <w:tab w:val="right" w:leader="dot" w:pos="9630"/>
        </w:tabs>
        <w:ind w:left="0"/>
        <w:rPr>
          <w:rStyle w:val="Hyperlinkki"/>
          <w:noProof/>
          <w:lang w:eastAsia="fi-FI"/>
        </w:rPr>
      </w:pPr>
    </w:p>
    <w:p w14:paraId="320F1EB0" w14:textId="329AA4F9" w:rsidR="0094421F" w:rsidRPr="00CA6EB1" w:rsidRDefault="0462E7FD" w:rsidP="004D72BD">
      <w:pPr>
        <w:pStyle w:val="Otsikko1"/>
      </w:pPr>
      <w:bookmarkStart w:id="2" w:name="_Toc175053516"/>
      <w:bookmarkEnd w:id="1"/>
      <w:r>
        <w:lastRenderedPageBreak/>
        <w:t>JOHDANTO</w:t>
      </w:r>
      <w:bookmarkEnd w:id="2"/>
    </w:p>
    <w:p w14:paraId="04F3815A" w14:textId="7F12D0E5" w:rsidR="00F5198E" w:rsidRDefault="00F5198E" w:rsidP="00F508BE">
      <w:pPr>
        <w:spacing w:line="276" w:lineRule="auto"/>
        <w:jc w:val="both"/>
        <w:rPr>
          <w:rFonts w:cstheme="minorHAnsi"/>
          <w:color w:val="4472C4" w:themeColor="accent1"/>
          <w:szCs w:val="24"/>
        </w:rPr>
      </w:pPr>
    </w:p>
    <w:p w14:paraId="12652E1E" w14:textId="2C3505D3" w:rsidR="00AF3775" w:rsidRPr="00AF3775" w:rsidRDefault="00A14AE9" w:rsidP="00AF3775">
      <w:pPr>
        <w:spacing w:line="276" w:lineRule="auto"/>
        <w:jc w:val="both"/>
      </w:pPr>
      <w:r w:rsidRPr="4FC35A78">
        <w:t>Sosiaali- ja terveyspalveluiden valvontalain 741/2023</w:t>
      </w:r>
      <w:r w:rsidR="00E14578" w:rsidRPr="4FC35A78">
        <w:t xml:space="preserve"> 27§</w:t>
      </w:r>
      <w:r w:rsidR="0030500B" w:rsidRPr="4FC35A78">
        <w:t xml:space="preserve"> mukaan </w:t>
      </w:r>
      <w:r w:rsidR="00215616" w:rsidRPr="4FC35A78">
        <w:t xml:space="preserve">sosiaali- ja terveyspalveluissa tulee olla </w:t>
      </w:r>
      <w:r w:rsidR="0030500B" w:rsidRPr="4FC35A78">
        <w:t xml:space="preserve">tehtynä </w:t>
      </w:r>
      <w:r w:rsidR="62E2F4AF" w:rsidRPr="4FC35A78">
        <w:t>palvelu</w:t>
      </w:r>
      <w:r w:rsidR="0030500B" w:rsidRPr="4FC35A78">
        <w:t>yksikkökohtainen omavalvontasuunnitelma.</w:t>
      </w:r>
      <w:r w:rsidR="00215616" w:rsidRPr="4FC35A78">
        <w:t xml:space="preserve"> </w:t>
      </w:r>
      <w:r w:rsidR="00AF3775" w:rsidRPr="00AF3775">
        <w:t>Palveluyksikkö vastaa omavalvontasuunnitelman laatimisesta, päivittämisestä ja noudattamisesta. Omavalvontasuunnitelma tulee tehdä sähköisesti ja siihen on kirjattava, kuka vastaa sen laatimisesta, toteutumisen seurannasta, päivittämisestä ja julkaisemisesta.</w:t>
      </w:r>
    </w:p>
    <w:p w14:paraId="23606B56" w14:textId="77777777" w:rsidR="00735CD3" w:rsidRPr="00256A76" w:rsidRDefault="000828A6" w:rsidP="00735CD3">
      <w:r w:rsidRPr="4FC35A78">
        <w:t>Omavalvontasuunnitelma</w:t>
      </w:r>
      <w:r w:rsidR="1D0E6973" w:rsidRPr="4FC35A78">
        <w:t>n avulla varmistetaan päivittäisen toiminnan laatu, asianmukaisuus, turvallisuus</w:t>
      </w:r>
      <w:r w:rsidRPr="4FC35A78">
        <w:t xml:space="preserve"> sekä </w:t>
      </w:r>
      <w:r w:rsidR="590B5221" w:rsidRPr="4FC35A78">
        <w:t>asiakas- ja potilastyöhön osallistuvan henkilöstön riittävyys.</w:t>
      </w:r>
      <w:r w:rsidRPr="4FC35A78">
        <w:t xml:space="preserve"> </w:t>
      </w:r>
      <w:r w:rsidR="00735CD3" w:rsidRPr="00256A76">
        <w:t>Omavalvontasuunnitelman tulee olla selkeä sekä helposti ymmärrettävä ja käytettävä työväline, joka ohjaa palveluyksikön henkilöstön käytännön työtä ja toimintaa. Palveluntuottajalla ja palveluyksikön henkilöstöllä on velvollisuus toimia omavalvontasuunnitelman mukaisesti ja seurata aktiivisesti suunnitelman toteutumista.</w:t>
      </w:r>
    </w:p>
    <w:p w14:paraId="1A23EFDA" w14:textId="5A76B131" w:rsidR="008A4FA8" w:rsidRDefault="000828A6" w:rsidP="4FC35A78">
      <w:pPr>
        <w:spacing w:line="276" w:lineRule="auto"/>
        <w:jc w:val="both"/>
      </w:pPr>
      <w:r w:rsidRPr="4FC35A78">
        <w:t>Om</w:t>
      </w:r>
      <w:r w:rsidR="00C8208B">
        <w:t xml:space="preserve">avalvontasuunnitelman </w:t>
      </w:r>
      <w:r w:rsidR="203A9818" w:rsidRPr="4FC35A78">
        <w:t>tulee kattaa kaikki palveluyksikössä tuotetut palvelut</w:t>
      </w:r>
      <w:r w:rsidR="00AF3775">
        <w:t xml:space="preserve">, </w:t>
      </w:r>
      <w:r w:rsidR="00AF3775" w:rsidRPr="00AF3775">
        <w:t>mukaan lukien palveluntuottajan omana toimintana tuotetut palvelut, palveluntuottajan ostopalveluna ja alihankintana hankkimat palvelut ja palvelusetelillä tuotetut palvelut.</w:t>
      </w:r>
    </w:p>
    <w:p w14:paraId="709B0956" w14:textId="0AA7578B" w:rsidR="008A4FA8" w:rsidRPr="00F5198E" w:rsidRDefault="0081490D" w:rsidP="0B456F4B">
      <w:pPr>
        <w:jc w:val="both"/>
      </w:pPr>
      <w:r w:rsidRPr="00CF17AB">
        <w:rPr>
          <w:color w:val="000000" w:themeColor="text1"/>
        </w:rPr>
        <w:t>O</w:t>
      </w:r>
      <w:r w:rsidR="30135798" w:rsidRPr="00CF17AB">
        <w:rPr>
          <w:color w:val="000000" w:themeColor="text1"/>
        </w:rPr>
        <w:t xml:space="preserve">mavalvontasuunnitelmaa </w:t>
      </w:r>
      <w:r w:rsidR="0E534A32" w:rsidRPr="00CF17AB">
        <w:rPr>
          <w:color w:val="000000" w:themeColor="text1"/>
        </w:rPr>
        <w:t>laadittaessa</w:t>
      </w:r>
      <w:r w:rsidR="000828A6" w:rsidRPr="00CF17AB">
        <w:rPr>
          <w:color w:val="000000" w:themeColor="text1"/>
        </w:rPr>
        <w:t xml:space="preserve"> ja</w:t>
      </w:r>
      <w:r w:rsidR="78C10F63" w:rsidRPr="00CF17AB">
        <w:rPr>
          <w:color w:val="000000" w:themeColor="text1"/>
        </w:rPr>
        <w:t xml:space="preserve"> sitä</w:t>
      </w:r>
      <w:r w:rsidR="000828A6" w:rsidRPr="00CF17AB">
        <w:rPr>
          <w:color w:val="000000" w:themeColor="text1"/>
        </w:rPr>
        <w:t xml:space="preserve"> </w:t>
      </w:r>
      <w:r w:rsidR="30135798">
        <w:t>muutettaessa</w:t>
      </w:r>
      <w:r>
        <w:t xml:space="preserve"> on otettava huomioon</w:t>
      </w:r>
      <w:r w:rsidR="30135798">
        <w:t xml:space="preserve"> asiakkailta</w:t>
      </w:r>
      <w:r w:rsidR="000828A6">
        <w:t xml:space="preserve"> ja </w:t>
      </w:r>
      <w:r w:rsidR="30135798">
        <w:t xml:space="preserve">potilailta, </w:t>
      </w:r>
      <w:r w:rsidR="30135798" w:rsidRPr="006065E0">
        <w:rPr>
          <w:color w:val="000000" w:themeColor="text1"/>
        </w:rPr>
        <w:t xml:space="preserve">heidän omaisiltaan ja läheisiltään sekä palveluyksikön henkilöstöltä säännöllisesti kerättävä palaute. </w:t>
      </w:r>
      <w:r w:rsidR="006065E0" w:rsidRPr="006065E0">
        <w:rPr>
          <w:color w:val="000000" w:themeColor="text1"/>
        </w:rPr>
        <w:t>Siinä on huomioitava</w:t>
      </w:r>
      <w:r w:rsidR="30135798" w:rsidRPr="006065E0">
        <w:rPr>
          <w:color w:val="000000" w:themeColor="text1"/>
        </w:rPr>
        <w:t xml:space="preserve"> myös </w:t>
      </w:r>
      <w:r w:rsidR="30135798">
        <w:t>valvontaviranomaisten antama ohjaus ja päätökset.</w:t>
      </w:r>
    </w:p>
    <w:p w14:paraId="4F2555D1" w14:textId="3C2DE861" w:rsidR="00CD281F" w:rsidRPr="00CD281F" w:rsidRDefault="5BFDC54A" w:rsidP="0B456F4B">
      <w:pPr>
        <w:pStyle w:val="NormaaliWWW"/>
        <w:shd w:val="clear" w:color="auto" w:fill="FFFFFF" w:themeFill="background1"/>
        <w:spacing w:before="0" w:beforeAutospacing="0" w:after="360" w:afterAutospacing="0" w:line="276" w:lineRule="auto"/>
        <w:jc w:val="both"/>
        <w:rPr>
          <w:rFonts w:asciiTheme="minorHAnsi" w:hAnsiTheme="minorHAnsi" w:cstheme="minorBidi"/>
        </w:rPr>
      </w:pPr>
      <w:r w:rsidRPr="0B456F4B">
        <w:rPr>
          <w:rFonts w:asciiTheme="minorHAnsi" w:hAnsiTheme="minorHAnsi" w:cstheme="minorBidi"/>
        </w:rPr>
        <w:t>Omavalvontasuunnitelmassa sovitaan menettelytavat palvelutoiminnassa havaittujen riskien, vaaratilanteiden ja laadullisten puutteiden ennaltaehkäisemiseksi ja korjaamiseksi sekä ammattihenkilöiden ammatillisen osaamisen varmistamiseksi. Suunnitelman on oltava sitä laajempi ja yksityiskohtaisempi, mitä monimuotoisempaa ja riskialttiimpaa palvelujen tuottajan toiminta on. Omavalvontasuunnitelmassa määritellään muun muassa noudatettavat toimintatavat ja niiden toteuttamisen seuranta.</w:t>
      </w:r>
      <w:r w:rsidR="1E7C6F38" w:rsidRPr="0B456F4B">
        <w:rPr>
          <w:rFonts w:asciiTheme="minorHAnsi" w:hAnsiTheme="minorHAnsi" w:cstheme="minorBidi"/>
        </w:rPr>
        <w:t xml:space="preserve"> Omavalvonnan asiakirjoja muodostuu kaikista niistä toiminta- ja menettelyohjeista, joita laaditaan yhtenäisen käytännön toteuttamiseksi kaikissa palveluketjun vaiheis</w:t>
      </w:r>
      <w:r w:rsidR="008F5FE7" w:rsidRPr="0B456F4B">
        <w:rPr>
          <w:rFonts w:asciiTheme="minorHAnsi" w:hAnsiTheme="minorHAnsi" w:cstheme="minorBidi"/>
        </w:rPr>
        <w:t xml:space="preserve">sa. </w:t>
      </w:r>
      <w:r w:rsidR="4C54FD93" w:rsidRPr="0B456F4B">
        <w:rPr>
          <w:rFonts w:asciiTheme="minorHAnsi" w:hAnsiTheme="minorHAnsi" w:cstheme="minorBidi"/>
        </w:rPr>
        <w:t>Näistä asiakirjoista omavalvontasuunnitelma on julkinen asiakirja, osa omavalvonnallisista toiminta- ja menettelyohjeista voi olla vain henkilöstön käyttöön</w:t>
      </w:r>
      <w:r w:rsidR="1F5E7586" w:rsidRPr="0B456F4B">
        <w:rPr>
          <w:rFonts w:asciiTheme="minorHAnsi" w:hAnsiTheme="minorHAnsi" w:cstheme="minorBidi"/>
        </w:rPr>
        <w:t xml:space="preserve"> tarkoitettuja, kuten lääkehoitosuunnitelma. </w:t>
      </w:r>
    </w:p>
    <w:p w14:paraId="65CDF00A" w14:textId="2BF8AC45" w:rsidR="004F5523" w:rsidRPr="00142DC1" w:rsidRDefault="38128330" w:rsidP="5BEA0F4B">
      <w:pPr>
        <w:pStyle w:val="NormaaliWWW"/>
        <w:shd w:val="clear" w:color="auto" w:fill="FFFFFF" w:themeFill="background1"/>
        <w:spacing w:before="0" w:beforeAutospacing="0" w:after="360" w:afterAutospacing="0" w:line="276" w:lineRule="auto"/>
        <w:jc w:val="both"/>
        <w:rPr>
          <w:rFonts w:asciiTheme="minorHAnsi" w:hAnsiTheme="minorHAnsi" w:cstheme="minorBidi"/>
          <w:b/>
          <w:bCs/>
          <w:color w:val="0070C0"/>
        </w:rPr>
      </w:pPr>
      <w:r w:rsidRPr="00142DC1">
        <w:rPr>
          <w:rFonts w:asciiTheme="minorHAnsi" w:hAnsiTheme="minorHAnsi" w:cstheme="minorBidi"/>
          <w:b/>
          <w:bCs/>
          <w:color w:val="0070C0"/>
        </w:rPr>
        <w:t>Ohje omavalvontasuunnitelman täyttämiseen</w:t>
      </w:r>
      <w:r w:rsidR="1E7C6F38" w:rsidRPr="00142DC1">
        <w:rPr>
          <w:rFonts w:asciiTheme="minorHAnsi" w:hAnsiTheme="minorHAnsi" w:cstheme="minorBidi"/>
          <w:b/>
          <w:bCs/>
          <w:color w:val="0070C0"/>
        </w:rPr>
        <w:t xml:space="preserve"> </w:t>
      </w:r>
    </w:p>
    <w:p w14:paraId="56900334" w14:textId="40C71C74" w:rsidR="00E70E58" w:rsidRDefault="008F5FE7" w:rsidP="00870433">
      <w:pPr>
        <w:spacing w:line="276" w:lineRule="auto"/>
        <w:jc w:val="both"/>
        <w:rPr>
          <w:rFonts w:cstheme="minorHAnsi"/>
          <w:color w:val="0070C0"/>
          <w:szCs w:val="24"/>
        </w:rPr>
      </w:pPr>
      <w:r w:rsidRPr="00142DC1">
        <w:rPr>
          <w:color w:val="0070C0"/>
        </w:rPr>
        <w:t>Keski-Suomen hyvinvointialueella o</w:t>
      </w:r>
      <w:r w:rsidR="2E7FEF2D" w:rsidRPr="00142DC1">
        <w:rPr>
          <w:color w:val="0070C0"/>
        </w:rPr>
        <w:t>mavalvontasuunnitelmat laaditaan tätä pohjaa käyttäen.</w:t>
      </w:r>
      <w:r w:rsidR="004E144C">
        <w:rPr>
          <w:color w:val="0070C0"/>
        </w:rPr>
        <w:t xml:space="preserve"> Sinisellä tekstillä olevaan o</w:t>
      </w:r>
      <w:r w:rsidR="00FF4528" w:rsidRPr="00142DC1">
        <w:rPr>
          <w:color w:val="0070C0"/>
        </w:rPr>
        <w:t>hjaavaan tekstiosuuteen on avattu kunkin sisältökohdan osalta niitä asioita, joita kyseise</w:t>
      </w:r>
      <w:r w:rsidR="00FD140B">
        <w:rPr>
          <w:color w:val="0070C0"/>
        </w:rPr>
        <w:t>n kohdan kysymysosioissa tulisi kuvata</w:t>
      </w:r>
      <w:r w:rsidR="00FF4528" w:rsidRPr="00142DC1">
        <w:rPr>
          <w:color w:val="0070C0"/>
        </w:rPr>
        <w:t>.</w:t>
      </w:r>
      <w:r w:rsidR="00E70E58">
        <w:rPr>
          <w:color w:val="0070C0"/>
        </w:rPr>
        <w:t xml:space="preserve"> </w:t>
      </w:r>
      <w:r w:rsidR="00902F06" w:rsidRPr="00142DC1">
        <w:rPr>
          <w:rFonts w:cstheme="minorHAnsi"/>
          <w:color w:val="0070C0"/>
          <w:szCs w:val="24"/>
        </w:rPr>
        <w:t>Lomakkeen laatimisen yhteydessä siinä olevat siniset ohjaavat tekstit on syytä poistaa, jolloin käyttöön jää toimintayksikön omaa toimintaa koskeva omavalvontasuunnitelma.</w:t>
      </w:r>
      <w:r w:rsidR="002B5B63" w:rsidRPr="00142DC1">
        <w:rPr>
          <w:rFonts w:cstheme="minorHAnsi"/>
          <w:color w:val="0070C0"/>
          <w:szCs w:val="24"/>
        </w:rPr>
        <w:t xml:space="preserve"> </w:t>
      </w:r>
      <w:r w:rsidR="000A6211" w:rsidRPr="00142DC1">
        <w:rPr>
          <w:rFonts w:cstheme="minorHAnsi"/>
          <w:color w:val="0070C0"/>
          <w:szCs w:val="24"/>
        </w:rPr>
        <w:t>Jos haluat jättää sinisellä olevaa tekstiä asiakirjaan, muuta väri lopulliseen versioon mustaksi</w:t>
      </w:r>
      <w:r w:rsidR="000A6211">
        <w:rPr>
          <w:rFonts w:cstheme="minorHAnsi"/>
          <w:color w:val="0070C0"/>
          <w:szCs w:val="24"/>
        </w:rPr>
        <w:t xml:space="preserve"> ja usein teksti on hyvä myös siirtää vastaukseen</w:t>
      </w:r>
      <w:r w:rsidR="000A6211" w:rsidRPr="00142DC1">
        <w:rPr>
          <w:rFonts w:cstheme="minorHAnsi"/>
          <w:color w:val="0070C0"/>
          <w:szCs w:val="24"/>
        </w:rPr>
        <w:t>.</w:t>
      </w:r>
      <w:r w:rsidR="000A6211">
        <w:rPr>
          <w:rFonts w:cstheme="minorHAnsi"/>
          <w:color w:val="0070C0"/>
          <w:szCs w:val="24"/>
        </w:rPr>
        <w:t xml:space="preserve"> Ohjaustekstissä on myös mustalla tekstillä olevia asioita. </w:t>
      </w:r>
      <w:r w:rsidR="001E0292">
        <w:rPr>
          <w:rFonts w:cstheme="minorHAnsi"/>
          <w:color w:val="0070C0"/>
          <w:szCs w:val="24"/>
        </w:rPr>
        <w:t>Mustalla tekstillä k</w:t>
      </w:r>
      <w:r w:rsidR="001B0629">
        <w:rPr>
          <w:rFonts w:cstheme="minorHAnsi"/>
          <w:color w:val="0070C0"/>
          <w:szCs w:val="24"/>
        </w:rPr>
        <w:t>irjoitettujen ohjaustekstien</w:t>
      </w:r>
      <w:r w:rsidR="000A6211">
        <w:rPr>
          <w:rFonts w:cstheme="minorHAnsi"/>
          <w:color w:val="0070C0"/>
          <w:szCs w:val="24"/>
        </w:rPr>
        <w:t xml:space="preserve"> </w:t>
      </w:r>
      <w:r w:rsidR="003777F7">
        <w:rPr>
          <w:rFonts w:cstheme="minorHAnsi"/>
          <w:color w:val="0070C0"/>
          <w:szCs w:val="24"/>
        </w:rPr>
        <w:t xml:space="preserve">tulisi toteutua </w:t>
      </w:r>
      <w:r w:rsidR="003777F7">
        <w:rPr>
          <w:rFonts w:cstheme="minorHAnsi"/>
          <w:color w:val="0070C0"/>
          <w:szCs w:val="24"/>
        </w:rPr>
        <w:lastRenderedPageBreak/>
        <w:t xml:space="preserve">jokaisessa yksikössä kuvatulla tavalla ja jotka voi jättää suunnitelmaan </w:t>
      </w:r>
      <w:r w:rsidR="00AA39A9">
        <w:rPr>
          <w:rFonts w:cstheme="minorHAnsi"/>
          <w:color w:val="0070C0"/>
          <w:szCs w:val="24"/>
        </w:rPr>
        <w:t xml:space="preserve">tai siirtää kyseisen vastauksen kohdalle. </w:t>
      </w:r>
    </w:p>
    <w:p w14:paraId="1BFD43C2" w14:textId="77E6D07C" w:rsidR="001877BC" w:rsidRDefault="001E0292" w:rsidP="00870433">
      <w:pPr>
        <w:spacing w:line="276" w:lineRule="auto"/>
        <w:jc w:val="both"/>
        <w:rPr>
          <w:rFonts w:cstheme="minorHAnsi"/>
          <w:color w:val="0070C0"/>
          <w:szCs w:val="24"/>
        </w:rPr>
      </w:pPr>
      <w:r w:rsidRPr="00142DC1">
        <w:rPr>
          <w:rFonts w:cstheme="minorHAnsi"/>
          <w:color w:val="0070C0"/>
          <w:szCs w:val="24"/>
        </w:rPr>
        <w:t>Kuvaa</w:t>
      </w:r>
      <w:r w:rsidR="001B0629">
        <w:rPr>
          <w:rFonts w:cstheme="minorHAnsi"/>
          <w:color w:val="0070C0"/>
          <w:szCs w:val="24"/>
        </w:rPr>
        <w:t xml:space="preserve"> suunnitelmassa</w:t>
      </w:r>
      <w:r w:rsidRPr="00142DC1">
        <w:rPr>
          <w:rFonts w:cstheme="minorHAnsi"/>
          <w:color w:val="0070C0"/>
          <w:szCs w:val="24"/>
        </w:rPr>
        <w:t xml:space="preserve"> yksikön toimintaa </w:t>
      </w:r>
      <w:r w:rsidR="002E3A36">
        <w:rPr>
          <w:rFonts w:cstheme="minorHAnsi"/>
          <w:color w:val="0070C0"/>
          <w:szCs w:val="24"/>
        </w:rPr>
        <w:t>sillä tavalla</w:t>
      </w:r>
      <w:r w:rsidRPr="00142DC1">
        <w:rPr>
          <w:rFonts w:cstheme="minorHAnsi"/>
          <w:color w:val="0070C0"/>
          <w:szCs w:val="24"/>
        </w:rPr>
        <w:t>, ku</w:t>
      </w:r>
      <w:r>
        <w:rPr>
          <w:rFonts w:cstheme="minorHAnsi"/>
          <w:color w:val="0070C0"/>
          <w:szCs w:val="24"/>
        </w:rPr>
        <w:t>ten</w:t>
      </w:r>
      <w:r w:rsidRPr="00142DC1">
        <w:rPr>
          <w:rFonts w:cstheme="minorHAnsi"/>
          <w:color w:val="0070C0"/>
          <w:szCs w:val="24"/>
        </w:rPr>
        <w:t xml:space="preserve"> se toteutuu</w:t>
      </w:r>
      <w:r>
        <w:rPr>
          <w:color w:val="0070C0"/>
        </w:rPr>
        <w:t xml:space="preserve">. </w:t>
      </w:r>
      <w:r w:rsidR="00AA39A9" w:rsidRPr="00142DC1">
        <w:rPr>
          <w:color w:val="0070C0"/>
        </w:rPr>
        <w:t>K</w:t>
      </w:r>
      <w:r w:rsidR="00BF3316">
        <w:rPr>
          <w:color w:val="0070C0"/>
        </w:rPr>
        <w:t>äytä ymmärrettävää kieltä</w:t>
      </w:r>
      <w:r w:rsidR="00AA39A9" w:rsidRPr="00142DC1">
        <w:rPr>
          <w:color w:val="0070C0"/>
        </w:rPr>
        <w:t xml:space="preserve">, </w:t>
      </w:r>
      <w:r w:rsidR="00BF3316">
        <w:rPr>
          <w:color w:val="0070C0"/>
        </w:rPr>
        <w:t>jotta</w:t>
      </w:r>
      <w:r w:rsidR="00AA39A9" w:rsidRPr="00142DC1">
        <w:rPr>
          <w:color w:val="0070C0"/>
        </w:rPr>
        <w:t xml:space="preserve"> asiakkaat, potilaat ja läheiset ymmärtävät tekstin sisällön.</w:t>
      </w:r>
      <w:r w:rsidR="00AA39A9">
        <w:rPr>
          <w:rFonts w:cstheme="minorHAnsi"/>
          <w:color w:val="0070C0"/>
          <w:szCs w:val="24"/>
        </w:rPr>
        <w:t xml:space="preserve"> </w:t>
      </w:r>
      <w:r w:rsidR="009C3C3B" w:rsidRPr="00142DC1">
        <w:rPr>
          <w:rFonts w:cstheme="minorHAnsi"/>
          <w:color w:val="0070C0"/>
          <w:szCs w:val="24"/>
        </w:rPr>
        <w:t xml:space="preserve">Vaihda tarvittaessa asiakas ja potilas sanoja </w:t>
      </w:r>
      <w:r w:rsidR="00A85BBC" w:rsidRPr="00142DC1">
        <w:rPr>
          <w:rFonts w:cstheme="minorHAnsi"/>
          <w:color w:val="0070C0"/>
          <w:szCs w:val="24"/>
        </w:rPr>
        <w:t xml:space="preserve">asiakirjan tekstiin </w:t>
      </w:r>
      <w:r w:rsidR="009C3C3B" w:rsidRPr="00142DC1">
        <w:rPr>
          <w:rFonts w:cstheme="minorHAnsi"/>
          <w:color w:val="0070C0"/>
          <w:szCs w:val="24"/>
        </w:rPr>
        <w:t xml:space="preserve">siten, että ne </w:t>
      </w:r>
      <w:r w:rsidR="00FA547D" w:rsidRPr="00142DC1">
        <w:rPr>
          <w:rFonts w:cstheme="minorHAnsi"/>
          <w:color w:val="0070C0"/>
          <w:szCs w:val="24"/>
        </w:rPr>
        <w:t xml:space="preserve">vastaavat yksikön käyttämää termistöä. </w:t>
      </w:r>
      <w:r w:rsidR="007939BE" w:rsidRPr="00142DC1">
        <w:rPr>
          <w:rFonts w:cstheme="minorHAnsi"/>
          <w:color w:val="0070C0"/>
          <w:szCs w:val="24"/>
        </w:rPr>
        <w:t>Samoin voi vaihtaa hoito ja palvelu termien käyttöä vastaamaan yksikön toimintaa</w:t>
      </w:r>
      <w:r w:rsidR="00D7095C" w:rsidRPr="00142DC1">
        <w:rPr>
          <w:rFonts w:cstheme="minorHAnsi"/>
          <w:color w:val="0070C0"/>
          <w:szCs w:val="24"/>
        </w:rPr>
        <w:t>, näiden tilalla voi käyttää myös sanoja kuntoutus- ja kasvatus</w:t>
      </w:r>
      <w:bookmarkStart w:id="3" w:name="_Toc45556421"/>
      <w:r w:rsidR="00B32BE0" w:rsidRPr="00142DC1">
        <w:rPr>
          <w:rFonts w:cstheme="minorHAnsi"/>
          <w:color w:val="0070C0"/>
          <w:szCs w:val="24"/>
        </w:rPr>
        <w:t xml:space="preserve">. </w:t>
      </w:r>
      <w:r w:rsidR="00603A46" w:rsidRPr="00142DC1">
        <w:rPr>
          <w:rFonts w:cstheme="minorHAnsi"/>
          <w:color w:val="0070C0"/>
          <w:szCs w:val="24"/>
        </w:rPr>
        <w:t xml:space="preserve">Jos joku omavalvonnallinen asiakokonaisuus on yksikössä </w:t>
      </w:r>
      <w:r w:rsidR="00B6734F" w:rsidRPr="00142DC1">
        <w:rPr>
          <w:rFonts w:cstheme="minorHAnsi"/>
          <w:color w:val="0070C0"/>
          <w:szCs w:val="24"/>
        </w:rPr>
        <w:t xml:space="preserve">kehittämistä vaativa, lisää se </w:t>
      </w:r>
      <w:r w:rsidR="00F208C5" w:rsidRPr="00142DC1">
        <w:rPr>
          <w:rFonts w:cstheme="minorHAnsi"/>
          <w:color w:val="0070C0"/>
          <w:szCs w:val="24"/>
        </w:rPr>
        <w:t xml:space="preserve">lopun </w:t>
      </w:r>
      <w:r w:rsidR="00B6734F" w:rsidRPr="00142DC1">
        <w:rPr>
          <w:rFonts w:cstheme="minorHAnsi"/>
          <w:color w:val="0070C0"/>
          <w:szCs w:val="24"/>
        </w:rPr>
        <w:t>kehittämissuunnitelmaan</w:t>
      </w:r>
      <w:r w:rsidR="00F208C5" w:rsidRPr="00142DC1">
        <w:rPr>
          <w:rFonts w:cstheme="minorHAnsi"/>
          <w:color w:val="0070C0"/>
          <w:szCs w:val="24"/>
        </w:rPr>
        <w:t xml:space="preserve">. Älä kirjoita toteutuvaksi sellaista, mikä ei toteudu. </w:t>
      </w:r>
      <w:r w:rsidR="00E70E58">
        <w:rPr>
          <w:rFonts w:cstheme="minorHAnsi"/>
          <w:color w:val="0070C0"/>
          <w:szCs w:val="24"/>
        </w:rPr>
        <w:t xml:space="preserve"> </w:t>
      </w:r>
    </w:p>
    <w:p w14:paraId="3A8ECB6D" w14:textId="1A132594" w:rsidR="00D72975" w:rsidRPr="00E70E58" w:rsidRDefault="00D72975" w:rsidP="00870433">
      <w:pPr>
        <w:spacing w:line="276" w:lineRule="auto"/>
        <w:jc w:val="both"/>
        <w:rPr>
          <w:color w:val="0070C0"/>
        </w:rPr>
      </w:pPr>
      <w:r>
        <w:rPr>
          <w:rFonts w:cstheme="minorHAnsi"/>
          <w:color w:val="0070C0"/>
          <w:szCs w:val="24"/>
        </w:rPr>
        <w:t xml:space="preserve">Jossain kokonaisuuksissa on erilliset tekstit terveys- ja sosiaalipalveluille. </w:t>
      </w:r>
      <w:r w:rsidR="00BE793C">
        <w:rPr>
          <w:rFonts w:cstheme="minorHAnsi"/>
          <w:color w:val="0070C0"/>
          <w:szCs w:val="24"/>
        </w:rPr>
        <w:t>Tällöin tekstistä tulee poistaa ne kokonaisuudet, jotka eivät yksik</w:t>
      </w:r>
      <w:r w:rsidR="0044415D">
        <w:rPr>
          <w:rFonts w:cstheme="minorHAnsi"/>
          <w:color w:val="0070C0"/>
          <w:szCs w:val="24"/>
        </w:rPr>
        <w:t>köä kosketa</w:t>
      </w:r>
      <w:r w:rsidR="00BE793C">
        <w:rPr>
          <w:rFonts w:cstheme="minorHAnsi"/>
          <w:color w:val="0070C0"/>
          <w:szCs w:val="24"/>
        </w:rPr>
        <w:t xml:space="preserve">. </w:t>
      </w:r>
      <w:r w:rsidR="009240D5">
        <w:rPr>
          <w:rFonts w:cstheme="minorHAnsi"/>
          <w:color w:val="0070C0"/>
          <w:szCs w:val="24"/>
        </w:rPr>
        <w:t>Esim. Hyvinvointia, kasvua ja kuntoutusta tukeva</w:t>
      </w:r>
      <w:r w:rsidR="00332F70">
        <w:rPr>
          <w:rFonts w:cstheme="minorHAnsi"/>
          <w:color w:val="0070C0"/>
          <w:szCs w:val="24"/>
        </w:rPr>
        <w:t>n</w:t>
      </w:r>
      <w:r w:rsidR="009240D5">
        <w:rPr>
          <w:rFonts w:cstheme="minorHAnsi"/>
          <w:color w:val="0070C0"/>
          <w:szCs w:val="24"/>
        </w:rPr>
        <w:t xml:space="preserve"> toiminnan kysymykset on kohdennettu asumisen yksiköi</w:t>
      </w:r>
      <w:r w:rsidR="00332F70">
        <w:rPr>
          <w:rFonts w:cstheme="minorHAnsi"/>
          <w:color w:val="0070C0"/>
          <w:szCs w:val="24"/>
        </w:rPr>
        <w:t xml:space="preserve">hin. </w:t>
      </w:r>
    </w:p>
    <w:p w14:paraId="6E30A84E" w14:textId="2A4D2702" w:rsidR="00147A89" w:rsidRDefault="005C16F5" w:rsidP="0CD67696">
      <w:pPr>
        <w:spacing w:line="276" w:lineRule="auto"/>
        <w:jc w:val="both"/>
        <w:rPr>
          <w:color w:val="0070C0"/>
        </w:rPr>
      </w:pPr>
      <w:r w:rsidRPr="0CD67696">
        <w:rPr>
          <w:color w:val="0070C0"/>
        </w:rPr>
        <w:t>Jos sähköiseen versioon jätetään linkkejä</w:t>
      </w:r>
      <w:r w:rsidR="00503D70" w:rsidRPr="0CD67696">
        <w:rPr>
          <w:color w:val="0070C0"/>
        </w:rPr>
        <w:t xml:space="preserve"> tai liitteitä</w:t>
      </w:r>
      <w:r w:rsidRPr="0CD67696">
        <w:rPr>
          <w:color w:val="0070C0"/>
        </w:rPr>
        <w:t>, niin</w:t>
      </w:r>
      <w:r w:rsidR="00782562" w:rsidRPr="0CD67696">
        <w:rPr>
          <w:color w:val="0070C0"/>
        </w:rPr>
        <w:t xml:space="preserve"> </w:t>
      </w:r>
      <w:r w:rsidR="00F36A44" w:rsidRPr="0CD67696">
        <w:rPr>
          <w:color w:val="0070C0"/>
        </w:rPr>
        <w:t xml:space="preserve">pelkät viittaukset </w:t>
      </w:r>
      <w:r w:rsidR="00503D70" w:rsidRPr="0CD67696">
        <w:rPr>
          <w:color w:val="0070C0"/>
        </w:rPr>
        <w:t>niihin</w:t>
      </w:r>
      <w:r w:rsidR="00F36A44" w:rsidRPr="0CD67696">
        <w:rPr>
          <w:color w:val="0070C0"/>
        </w:rPr>
        <w:t xml:space="preserve"> eivät riitä vaan </w:t>
      </w:r>
      <w:r w:rsidRPr="0CD67696">
        <w:rPr>
          <w:color w:val="0070C0"/>
        </w:rPr>
        <w:t xml:space="preserve">sisältöä on </w:t>
      </w:r>
      <w:r w:rsidR="00EB013B" w:rsidRPr="0CD67696">
        <w:rPr>
          <w:color w:val="0070C0"/>
        </w:rPr>
        <w:t xml:space="preserve">syytä avata tekstiin sen verran, </w:t>
      </w:r>
      <w:r w:rsidR="00893812" w:rsidRPr="0CD67696">
        <w:rPr>
          <w:color w:val="0070C0"/>
        </w:rPr>
        <w:t xml:space="preserve">että sisältö pysyy </w:t>
      </w:r>
      <w:r w:rsidR="006007A9" w:rsidRPr="0CD67696">
        <w:rPr>
          <w:color w:val="0070C0"/>
        </w:rPr>
        <w:t xml:space="preserve">luettavana myös paperiversiossa. </w:t>
      </w:r>
      <w:r w:rsidR="00CE193C" w:rsidRPr="0CD67696">
        <w:rPr>
          <w:color w:val="0070C0"/>
        </w:rPr>
        <w:t>Omavalvontasuunnitelmaan voi linkittää vain julkisilla sivuilla olevia julkisia asiakirjoja. Älä linkitä Polku-int</w:t>
      </w:r>
      <w:r w:rsidR="0030469C" w:rsidRPr="0CD67696">
        <w:rPr>
          <w:color w:val="0070C0"/>
        </w:rPr>
        <w:t>raan</w:t>
      </w:r>
      <w:r w:rsidR="70657186" w:rsidRPr="0CD67696">
        <w:rPr>
          <w:color w:val="0070C0"/>
        </w:rPr>
        <w:t>!</w:t>
      </w:r>
    </w:p>
    <w:p w14:paraId="1026E8EA" w14:textId="07B9E2B3" w:rsidR="001D6F91" w:rsidRPr="00142DC1" w:rsidRDefault="009C27BE" w:rsidP="0CD67696">
      <w:pPr>
        <w:spacing w:line="276" w:lineRule="auto"/>
        <w:jc w:val="both"/>
        <w:rPr>
          <w:color w:val="0070C0"/>
        </w:rPr>
      </w:pPr>
      <w:r w:rsidRPr="0CD67696">
        <w:rPr>
          <w:color w:val="0070C0"/>
        </w:rPr>
        <w:t>Suunnitelmaa</w:t>
      </w:r>
      <w:r w:rsidR="2CFF36FF" w:rsidRPr="0CD67696">
        <w:rPr>
          <w:color w:val="0070C0"/>
        </w:rPr>
        <w:t xml:space="preserve"> voi</w:t>
      </w:r>
      <w:r w:rsidR="00C604BC" w:rsidRPr="0CD67696">
        <w:rPr>
          <w:color w:val="0070C0"/>
        </w:rPr>
        <w:t xml:space="preserve"> </w:t>
      </w:r>
      <w:r w:rsidR="22B25363" w:rsidRPr="0CD67696">
        <w:rPr>
          <w:color w:val="0070C0"/>
        </w:rPr>
        <w:t xml:space="preserve">täyttää siten, että muokkaa </w:t>
      </w:r>
      <w:r w:rsidR="00C604BC" w:rsidRPr="0CD67696">
        <w:rPr>
          <w:color w:val="0070C0"/>
        </w:rPr>
        <w:t>kysymykset ja vastaukset yhtenäiseksi tekstiksi</w:t>
      </w:r>
      <w:r w:rsidR="00317352" w:rsidRPr="0CD67696">
        <w:rPr>
          <w:color w:val="0070C0"/>
        </w:rPr>
        <w:t xml:space="preserve">, huolehtien siitä, että kaikkiin yksikön toimintaan liittyviin kysymyksiin tulee vastattua. </w:t>
      </w:r>
      <w:r w:rsidR="3913D4EB" w:rsidRPr="0CD67696">
        <w:rPr>
          <w:color w:val="0070C0"/>
        </w:rPr>
        <w:t xml:space="preserve">Tällöin suunnitelma on hivenen helpommin luettava, mutta ehkä työläämpi kirjoittaa. </w:t>
      </w:r>
      <w:r w:rsidR="286F1908" w:rsidRPr="0CD67696">
        <w:rPr>
          <w:color w:val="0070C0"/>
        </w:rPr>
        <w:t>Toinen tapa on se, että jättää kysymykset</w:t>
      </w:r>
      <w:r w:rsidR="7FBD2884" w:rsidRPr="0CD67696">
        <w:rPr>
          <w:color w:val="0070C0"/>
        </w:rPr>
        <w:t xml:space="preserve"> näkymään</w:t>
      </w:r>
      <w:r w:rsidR="286F1908" w:rsidRPr="0CD67696">
        <w:rPr>
          <w:color w:val="0070C0"/>
        </w:rPr>
        <w:t xml:space="preserve"> suunnitelmaan ja vastaa niihin.</w:t>
      </w:r>
    </w:p>
    <w:p w14:paraId="5F315DF8" w14:textId="26847FFD" w:rsidR="00D1224E" w:rsidRDefault="00D1224E" w:rsidP="00142DC1">
      <w:pPr>
        <w:rPr>
          <w:color w:val="0070C0"/>
        </w:rPr>
      </w:pPr>
    </w:p>
    <w:p w14:paraId="5A58059E" w14:textId="7653B164" w:rsidR="0AD753DE" w:rsidRDefault="00685978" w:rsidP="0AD753DE">
      <w:pPr>
        <w:rPr>
          <w:color w:val="0070C0"/>
        </w:rPr>
      </w:pPr>
      <w:r>
        <w:rPr>
          <w:color w:val="0070C0"/>
        </w:rPr>
        <w:t>Suunnitelman m</w:t>
      </w:r>
      <w:r w:rsidR="00142DC1">
        <w:rPr>
          <w:color w:val="0070C0"/>
        </w:rPr>
        <w:t>ääritelmät</w:t>
      </w:r>
    </w:p>
    <w:p w14:paraId="371BFA36" w14:textId="2C1346A7" w:rsidR="00F91201" w:rsidRPr="00F91201" w:rsidRDefault="00F91201" w:rsidP="0AD753DE">
      <w:pPr>
        <w:rPr>
          <w:color w:val="0070C0"/>
        </w:rPr>
      </w:pPr>
      <w:r w:rsidRPr="00F91201">
        <w:rPr>
          <w:b/>
          <w:bCs/>
          <w:color w:val="0070C0"/>
        </w:rPr>
        <w:t>Palveluntuottajalla</w:t>
      </w:r>
      <w:r w:rsidRPr="00F91201">
        <w:rPr>
          <w:color w:val="0070C0"/>
        </w:rPr>
        <w:t xml:space="preserve"> tarkoitetaan kaikkia julkisia ja yksityisiä organisaatioita sekä yksityisiä elinkeinonharjoittajia, jotka tuottavat valvontalain 4 §:n 1 momentin 3 ja 4 kohdissa tarkoitettuja sosiaali- ja terveyspalveluja</w:t>
      </w:r>
    </w:p>
    <w:p w14:paraId="592D77B0" w14:textId="5F98B26F" w:rsidR="33AA081F" w:rsidRPr="00142DC1" w:rsidRDefault="33AA081F" w:rsidP="0AD753DE">
      <w:pPr>
        <w:rPr>
          <w:color w:val="0070C0"/>
        </w:rPr>
      </w:pPr>
      <w:r w:rsidRPr="00142DC1">
        <w:rPr>
          <w:b/>
          <w:color w:val="0070C0"/>
        </w:rPr>
        <w:t>Omavalvonnalla</w:t>
      </w:r>
      <w:r w:rsidRPr="00142DC1">
        <w:rPr>
          <w:color w:val="0070C0"/>
        </w:rPr>
        <w:t xml:space="preserve"> tarkoitetaan palveluiden tuottamiseen kuuluvaa ennakoivaa, toiminnanaikaista ja jälkikäteistä laadun- ja riskienhallinta, jolla osaltaan varmistetaan asiakas- ja potilasturvallisuuden toteutuminen. Omavalvonta määrittää, miten organisaatio vastaa palvelujen saatavuudesta, jatkuvuudesta, turvallisuudesta ja laadusta sekä asiakkaiden yhdenvertaisuudesta, ja toimeenpanee kyseisten tavoitteiden toteutumisen edellyttämät toimenpiteet.</w:t>
      </w:r>
    </w:p>
    <w:p w14:paraId="32D52D5F" w14:textId="6A4777F4" w:rsidR="33AA081F" w:rsidRPr="0052118C" w:rsidRDefault="33AA081F" w:rsidP="0AD753DE">
      <w:pPr>
        <w:rPr>
          <w:color w:val="0070C0"/>
        </w:rPr>
      </w:pPr>
      <w:r w:rsidRPr="00142DC1">
        <w:rPr>
          <w:b/>
          <w:bCs/>
          <w:color w:val="0070C0"/>
        </w:rPr>
        <w:t>Omavalvontasuunnitelmalla</w:t>
      </w:r>
      <w:r w:rsidRPr="00142DC1">
        <w:rPr>
          <w:color w:val="0070C0"/>
        </w:rPr>
        <w:t xml:space="preserve"> tarkoitetaan palveluyksiköittäin laadittavaa asiakirjaa, jossa kuvataan toiminnan keskeiset riskit sekä miten </w:t>
      </w:r>
      <w:r w:rsidR="1FCAC93F" w:rsidRPr="00142DC1">
        <w:rPr>
          <w:color w:val="0070C0"/>
        </w:rPr>
        <w:t>yksikön vastuuhenkilö</w:t>
      </w:r>
      <w:r w:rsidRPr="00142DC1">
        <w:rPr>
          <w:color w:val="0070C0"/>
        </w:rPr>
        <w:t xml:space="preserve"> ja henkilöstö valvovat palveluyksikköä, yksikön toimintaa, henkilöstön riittävyyttä sekä palvelujen laatua ja asiakas- ja potilasturvallisuutta. Omavalvontasuunnitelma on päivittäisen toiminnan työväline.</w:t>
      </w:r>
      <w:r w:rsidR="0052118C">
        <w:rPr>
          <w:color w:val="0070C0"/>
        </w:rPr>
        <w:t xml:space="preserve"> </w:t>
      </w:r>
      <w:r w:rsidR="0052118C" w:rsidRPr="0052118C">
        <w:rPr>
          <w:color w:val="0070C0"/>
        </w:rPr>
        <w:t>Omavalvontasuunnitelma on osa palvelunjärjestäjän ja useammassa kuin yhdessä palveluyksikössä palveluja antavan palveluntuottajan omavalvontaohjelmaa.</w:t>
      </w:r>
    </w:p>
    <w:p w14:paraId="6E0E4B1C" w14:textId="253C6B44" w:rsidR="33AA081F" w:rsidRPr="00142DC1" w:rsidRDefault="33AA081F" w:rsidP="0AD753DE">
      <w:pPr>
        <w:rPr>
          <w:color w:val="0070C0"/>
        </w:rPr>
      </w:pPr>
      <w:r w:rsidRPr="00142DC1">
        <w:rPr>
          <w:b/>
          <w:color w:val="0070C0"/>
        </w:rPr>
        <w:lastRenderedPageBreak/>
        <w:t xml:space="preserve">Palveluyksiköllä </w:t>
      </w:r>
      <w:r w:rsidRPr="00142DC1">
        <w:rPr>
          <w:color w:val="0070C0"/>
        </w:rPr>
        <w:t xml:space="preserve">tarkoitetaan julkisen tai yksityisen palveluntuottajan ylläpitämää toiminnallista ja hallinnollisesti järjestettyä kokonaisuutta, jossa tuotetaan sosiaali- tai terveyspalveluja. Palveluyksikkö voi koostua </w:t>
      </w:r>
      <w:r w:rsidRPr="00AE036B">
        <w:rPr>
          <w:color w:val="0070C0"/>
        </w:rPr>
        <w:t xml:space="preserve">palveluntuottajan yhdestä tai useammasta sosiaali- tai terveydenhuollon rekisteriteknisestä </w:t>
      </w:r>
      <w:r w:rsidRPr="00791B13">
        <w:rPr>
          <w:b/>
          <w:bCs/>
          <w:color w:val="0070C0"/>
        </w:rPr>
        <w:t>palvelupisteestä</w:t>
      </w:r>
      <w:r w:rsidRPr="00AE036B">
        <w:rPr>
          <w:color w:val="0070C0"/>
        </w:rPr>
        <w:t>.</w:t>
      </w:r>
      <w:r w:rsidR="00D445DD" w:rsidRPr="00AE036B">
        <w:rPr>
          <w:color w:val="0070C0"/>
        </w:rPr>
        <w:t xml:space="preserve"> Palveluyksikölle merkitään Soteri</w:t>
      </w:r>
      <w:r w:rsidR="00CF5F82" w:rsidRPr="00AE036B">
        <w:rPr>
          <w:color w:val="0070C0"/>
        </w:rPr>
        <w:t>-</w:t>
      </w:r>
      <w:r w:rsidR="00D445DD" w:rsidRPr="00AE036B">
        <w:rPr>
          <w:color w:val="0070C0"/>
        </w:rPr>
        <w:t xml:space="preserve">rekisteriin yksi tai useampi palvelupiste rekisteritekniseksi apukäsitteeksi, jonka tarkoituksena on osoittaa tosiasiallista paikkaa, jossa tai josta käsin palveluyksikköön rekisteröityjä palveluja tuotetaan asiakkaille tai potilaille. Palveluyksiköllä tarkoitetaan tässä määräyksessä myös valvontalain 4 §:n 1 momentin 6 kohdan mukaista </w:t>
      </w:r>
      <w:r w:rsidR="00D445DD" w:rsidRPr="00791B13">
        <w:rPr>
          <w:b/>
          <w:bCs/>
          <w:color w:val="0070C0"/>
        </w:rPr>
        <w:t>yhteistä palveluyksikköä</w:t>
      </w:r>
      <w:r w:rsidR="00D445DD" w:rsidRPr="00AE036B">
        <w:rPr>
          <w:color w:val="0070C0"/>
        </w:rPr>
        <w:t>. Palveluyksikköön kuuluvia palveluja voidaan tuottaa yksityisiä ja julkisia sosiaali-</w:t>
      </w:r>
      <w:r w:rsidR="00AE036B">
        <w:rPr>
          <w:color w:val="0070C0"/>
        </w:rPr>
        <w:t xml:space="preserve"> ja </w:t>
      </w:r>
      <w:r w:rsidR="00D445DD" w:rsidRPr="00AE036B">
        <w:rPr>
          <w:color w:val="0070C0"/>
        </w:rPr>
        <w:t>terveydenhuollon palveluja koskevassa lainsäädännössä tarkoitetuissa fyysiseen sijaintiin viittaavassa yhdessä tai useammassa toimintayksikössä.</w:t>
      </w:r>
    </w:p>
    <w:p w14:paraId="65451813" w14:textId="77777777" w:rsidR="009C254C" w:rsidRPr="00142DC1" w:rsidRDefault="009C254C" w:rsidP="0AD753DE">
      <w:pPr>
        <w:rPr>
          <w:color w:val="0070C0"/>
        </w:rPr>
      </w:pPr>
    </w:p>
    <w:p w14:paraId="4EDA1D78" w14:textId="77777777" w:rsidR="00413924" w:rsidRPr="00142DC1" w:rsidRDefault="5402414D" w:rsidP="00C262CE">
      <w:pPr>
        <w:pStyle w:val="Otsikko1"/>
      </w:pPr>
      <w:bookmarkStart w:id="4" w:name="_Toc31099985"/>
      <w:bookmarkStart w:id="5" w:name="_Toc45556439"/>
      <w:bookmarkStart w:id="6" w:name="_Toc175053517"/>
      <w:r>
        <w:t>OMAVALVONTASUUNNITELMAN LAATIMINEN</w:t>
      </w:r>
      <w:bookmarkEnd w:id="4"/>
      <w:bookmarkEnd w:id="5"/>
      <w:bookmarkEnd w:id="6"/>
    </w:p>
    <w:p w14:paraId="0C0A0EAB" w14:textId="77777777" w:rsidR="00BA494B" w:rsidRDefault="00BA494B" w:rsidP="00413924">
      <w:pPr>
        <w:spacing w:line="276" w:lineRule="auto"/>
        <w:jc w:val="both"/>
        <w:rPr>
          <w:b/>
          <w:bCs/>
        </w:rPr>
      </w:pPr>
    </w:p>
    <w:p w14:paraId="2A54B861" w14:textId="14FB6979" w:rsidR="00413924" w:rsidRPr="00CA6EB1" w:rsidRDefault="00413924" w:rsidP="00413924">
      <w:pPr>
        <w:spacing w:line="276" w:lineRule="auto"/>
        <w:jc w:val="both"/>
        <w:rPr>
          <w:b/>
          <w:bCs/>
        </w:rPr>
      </w:pPr>
      <w:r w:rsidRPr="79BC9FB5">
        <w:rPr>
          <w:b/>
          <w:bCs/>
        </w:rPr>
        <w:t>Omavalvonnan suunnittelusta vastaava henkilö tai henkilöt</w:t>
      </w:r>
    </w:p>
    <w:p w14:paraId="0F322580" w14:textId="6ABEB1B6" w:rsidR="00413924" w:rsidRPr="00725E35" w:rsidRDefault="00413924" w:rsidP="00413924">
      <w:pPr>
        <w:spacing w:line="276" w:lineRule="auto"/>
        <w:jc w:val="both"/>
        <w:rPr>
          <w:color w:val="0070C0"/>
        </w:rPr>
      </w:pPr>
      <w:r w:rsidRPr="0B456F4B">
        <w:rPr>
          <w:color w:val="0070C0"/>
        </w:rPr>
        <w:t xml:space="preserve">Omavalvontasuunnitelman laatimisesta vastaa palveluyksikön </w:t>
      </w:r>
      <w:r w:rsidR="7B3D03C4" w:rsidRPr="0B456F4B">
        <w:rPr>
          <w:color w:val="0070C0"/>
        </w:rPr>
        <w:t>vastuu</w:t>
      </w:r>
      <w:r w:rsidRPr="0B456F4B">
        <w:rPr>
          <w:color w:val="0070C0"/>
        </w:rPr>
        <w:t>henki</w:t>
      </w:r>
      <w:r w:rsidR="00584FE5" w:rsidRPr="0B456F4B">
        <w:rPr>
          <w:color w:val="0070C0"/>
        </w:rPr>
        <w:t>lö</w:t>
      </w:r>
      <w:r w:rsidRPr="0B456F4B">
        <w:rPr>
          <w:color w:val="0070C0"/>
        </w:rPr>
        <w:t>. Suunnitelma laaditaan yhteistyössä henkilökunnan kanssa kaikki ammattiryhmät huomioiden.</w:t>
      </w:r>
      <w:r w:rsidR="0006640E" w:rsidRPr="0B456F4B">
        <w:rPr>
          <w:color w:val="0070C0"/>
        </w:rPr>
        <w:t xml:space="preserve"> </w:t>
      </w:r>
      <w:r w:rsidR="004E17C8" w:rsidRPr="0B456F4B">
        <w:rPr>
          <w:color w:val="0070C0"/>
        </w:rPr>
        <w:t xml:space="preserve"> Henkilöstön, </w:t>
      </w:r>
      <w:r w:rsidRPr="0B456F4B">
        <w:rPr>
          <w:color w:val="0070C0"/>
        </w:rPr>
        <w:t xml:space="preserve">asiakkaiden ja omaisten näkemykset, palautteet ja muistutuksen huomioidaan omavalvonnan suunnittelussa. </w:t>
      </w:r>
    </w:p>
    <w:p w14:paraId="11D56530" w14:textId="77777777" w:rsidR="00413924" w:rsidRPr="00CA6EB1" w:rsidRDefault="00413924" w:rsidP="00413924">
      <w:pPr>
        <w:spacing w:line="276" w:lineRule="auto"/>
        <w:jc w:val="both"/>
        <w:rPr>
          <w:rFonts w:cstheme="minorHAnsi"/>
          <w:szCs w:val="24"/>
        </w:rPr>
      </w:pPr>
      <w:r w:rsidRPr="00CA6EB1">
        <w:rPr>
          <w:rFonts w:cstheme="minorHAnsi"/>
          <w:szCs w:val="24"/>
        </w:rPr>
        <w:t xml:space="preserve">Ketkä osallistuvat omavalvontasuunnitelman laadintaan ja miten pidetään huolta henkilöstön osallistamisesta suunnitelman laatimiseen? </w:t>
      </w:r>
    </w:p>
    <w:p w14:paraId="42979311" w14:textId="01655977" w:rsidR="00413924" w:rsidRPr="00696E10" w:rsidRDefault="00696E10" w:rsidP="00413924">
      <w:pPr>
        <w:spacing w:line="276" w:lineRule="auto"/>
        <w:jc w:val="both"/>
        <w:rPr>
          <w:rFonts w:cstheme="minorHAnsi"/>
          <w:color w:val="FF0000"/>
          <w:szCs w:val="24"/>
        </w:rPr>
      </w:pPr>
      <w:r>
        <w:rPr>
          <w:rFonts w:cstheme="minorHAnsi"/>
          <w:color w:val="FF0000"/>
          <w:szCs w:val="24"/>
          <w:u w:val="single"/>
        </w:rPr>
        <w:t xml:space="preserve">Omavalvontasuunnitelman laadintaan osallistuu koko henkilöstö yhdessä palveluvastaava Johanna Aarnivuoren kanssa. </w:t>
      </w:r>
    </w:p>
    <w:p w14:paraId="4BF1C898" w14:textId="450EFB00" w:rsidR="00413924" w:rsidRPr="00CA6EB1" w:rsidRDefault="3180031E" w:rsidP="00413924">
      <w:pPr>
        <w:spacing w:line="276" w:lineRule="auto"/>
        <w:jc w:val="both"/>
      </w:pPr>
      <w:r w:rsidRPr="465EC0D2">
        <w:t>O</w:t>
      </w:r>
      <w:r w:rsidR="00413924" w:rsidRPr="465EC0D2">
        <w:t xml:space="preserve">mavalvonnan suunnittelusta ja seurannasta </w:t>
      </w:r>
      <w:r w:rsidR="2D06942C" w:rsidRPr="465EC0D2">
        <w:t xml:space="preserve">yksikössä vastaa </w:t>
      </w:r>
      <w:r w:rsidR="00413924" w:rsidRPr="465EC0D2">
        <w:t>(nimi ja yhteystiedot)</w:t>
      </w:r>
    </w:p>
    <w:p w14:paraId="15A94BC2" w14:textId="65E83E3C" w:rsidR="00413924" w:rsidRPr="00696E10" w:rsidRDefault="00696E10" w:rsidP="00413924">
      <w:pPr>
        <w:spacing w:line="276" w:lineRule="auto"/>
        <w:jc w:val="both"/>
        <w:rPr>
          <w:rFonts w:cstheme="minorHAnsi"/>
          <w:color w:val="FF0000"/>
          <w:szCs w:val="24"/>
        </w:rPr>
      </w:pPr>
      <w:r w:rsidRPr="00696E10">
        <w:rPr>
          <w:rFonts w:cstheme="minorHAnsi"/>
          <w:color w:val="FF0000"/>
          <w:szCs w:val="24"/>
          <w:u w:val="single"/>
        </w:rPr>
        <w:t>Palveluvastaava Johanna Aarniovuori p. 0504471174 johanna.aarniovuori@hyvaks.fi</w:t>
      </w:r>
    </w:p>
    <w:p w14:paraId="434615EC" w14:textId="77777777" w:rsidR="009C254C" w:rsidRPr="00CA6EB1" w:rsidRDefault="009C254C" w:rsidP="00413924">
      <w:pPr>
        <w:spacing w:line="276" w:lineRule="auto"/>
        <w:jc w:val="both"/>
        <w:rPr>
          <w:rFonts w:cstheme="minorHAnsi"/>
        </w:rPr>
      </w:pPr>
    </w:p>
    <w:p w14:paraId="6C83E0F3" w14:textId="14AF6B6C" w:rsidR="00D1224E" w:rsidRDefault="5402414D" w:rsidP="0075366C">
      <w:pPr>
        <w:pStyle w:val="Otsikko1"/>
      </w:pPr>
      <w:bookmarkStart w:id="7" w:name="_Toc175053518"/>
      <w:r>
        <w:t>OMAVALVON</w:t>
      </w:r>
      <w:r w:rsidR="3B2502D7">
        <w:t>TASUUNNITELMAN SISÄLTÖ</w:t>
      </w:r>
      <w:bookmarkEnd w:id="7"/>
    </w:p>
    <w:p w14:paraId="5DA05959" w14:textId="77777777" w:rsidR="009C254C" w:rsidRPr="009C254C" w:rsidRDefault="009C254C" w:rsidP="009C254C"/>
    <w:p w14:paraId="5BD5F958" w14:textId="092E16FB" w:rsidR="009C254C" w:rsidRDefault="772FE219" w:rsidP="00696E10">
      <w:pPr>
        <w:pStyle w:val="Otsikko2"/>
      </w:pPr>
      <w:bookmarkStart w:id="8" w:name="_Toc175053519"/>
      <w:r>
        <w:t>PALVELUNTUOTTAJAA</w:t>
      </w:r>
      <w:r w:rsidR="400D600F">
        <w:t xml:space="preserve"> JA PALVELUYKSIKKÖÄ SEKÄ TOIMINTAA </w:t>
      </w:r>
      <w:r>
        <w:t>KOSKEVAT TIEDOT</w:t>
      </w:r>
      <w:bookmarkEnd w:id="3"/>
      <w:bookmarkEnd w:id="8"/>
    </w:p>
    <w:p w14:paraId="17A3D320" w14:textId="77777777" w:rsidR="00696E10" w:rsidRPr="00696E10" w:rsidRDefault="00696E10" w:rsidP="00696E10"/>
    <w:p w14:paraId="5BA4803A" w14:textId="33025286" w:rsidR="00DE6CB7" w:rsidRPr="00CA6EB1" w:rsidRDefault="772FE219" w:rsidP="0075366C">
      <w:pPr>
        <w:pStyle w:val="Otsikko3"/>
      </w:pPr>
      <w:bookmarkStart w:id="9" w:name="_Toc45556422"/>
      <w:bookmarkStart w:id="10" w:name="_Toc175053520"/>
      <w:r>
        <w:t>Palveluntuottaja</w:t>
      </w:r>
      <w:bookmarkEnd w:id="9"/>
      <w:r w:rsidR="4148CC06">
        <w:t>n perustiedot</w:t>
      </w:r>
      <w:bookmarkEnd w:id="10"/>
    </w:p>
    <w:p w14:paraId="04339C4A" w14:textId="68F03139" w:rsidR="00D5082F" w:rsidRDefault="00D5082F" w:rsidP="00F508BE">
      <w:pPr>
        <w:spacing w:line="276" w:lineRule="auto"/>
        <w:jc w:val="both"/>
      </w:pPr>
      <w:r w:rsidRPr="2EB7BAE8">
        <w:t>Keski-Suomen hyvinvointialue</w:t>
      </w:r>
      <w:r w:rsidR="0075321B" w:rsidRPr="2EB7BAE8">
        <w:t xml:space="preserve"> </w:t>
      </w:r>
      <w:r w:rsidR="0075321B">
        <w:tab/>
      </w:r>
      <w:r w:rsidR="0075321B">
        <w:tab/>
      </w:r>
      <w:r w:rsidR="0075321B" w:rsidRPr="2EB7BAE8">
        <w:t xml:space="preserve"> Y-tunnus 3221318</w:t>
      </w:r>
      <w:r w:rsidR="1F76BD59" w:rsidRPr="2EB7BAE8">
        <w:t>–</w:t>
      </w:r>
      <w:r w:rsidR="0075321B" w:rsidRPr="2EB7BAE8">
        <w:t>2</w:t>
      </w:r>
    </w:p>
    <w:p w14:paraId="55CDDEDA" w14:textId="4A1E5BC0" w:rsidR="00B836CC" w:rsidRDefault="00B836CC" w:rsidP="00F508BE">
      <w:pPr>
        <w:spacing w:line="276" w:lineRule="auto"/>
        <w:jc w:val="both"/>
      </w:pPr>
      <w:r>
        <w:t xml:space="preserve">Viitaniemientie 1 A, </w:t>
      </w:r>
      <w:r w:rsidR="009E4274">
        <w:t>40720 Jyväskylä</w:t>
      </w:r>
    </w:p>
    <w:p w14:paraId="5003ABE1" w14:textId="3FBF637E" w:rsidR="00396E1A" w:rsidRDefault="00396E1A" w:rsidP="00F508BE">
      <w:pPr>
        <w:spacing w:line="276" w:lineRule="auto"/>
        <w:jc w:val="both"/>
      </w:pPr>
      <w:r>
        <w:t xml:space="preserve">Vastuualue </w:t>
      </w:r>
      <w:r w:rsidR="00FB2167">
        <w:rPr>
          <w:rFonts w:cstheme="minorHAnsi"/>
          <w:color w:val="FF0000"/>
          <w:szCs w:val="24"/>
          <w:u w:val="single"/>
        </w:rPr>
        <w:t>Koti- ja asumispalvelut</w:t>
      </w:r>
    </w:p>
    <w:p w14:paraId="41617275" w14:textId="604ECE27" w:rsidR="00396E1A" w:rsidRDefault="00396E1A" w:rsidP="00F508BE">
      <w:pPr>
        <w:spacing w:line="276" w:lineRule="auto"/>
        <w:jc w:val="both"/>
        <w:rPr>
          <w:rFonts w:cstheme="minorHAnsi"/>
          <w:szCs w:val="24"/>
          <w:u w:val="single"/>
        </w:rPr>
      </w:pPr>
      <w:r>
        <w:lastRenderedPageBreak/>
        <w:t>Palvelualue</w:t>
      </w:r>
      <w:r w:rsidR="0061575B">
        <w:t xml:space="preserve"> </w:t>
      </w:r>
      <w:r w:rsidR="00696E10">
        <w:rPr>
          <w:rFonts w:cstheme="minorHAnsi"/>
          <w:color w:val="FF0000"/>
          <w:szCs w:val="24"/>
          <w:u w:val="single"/>
        </w:rPr>
        <w:t>Erityisryhmien kotiin vietävät ja asumispalvelut, etelä</w:t>
      </w:r>
    </w:p>
    <w:p w14:paraId="552E72C0" w14:textId="6BDDF8C3" w:rsidR="001642A7" w:rsidRPr="00CA6EB1" w:rsidRDefault="001642A7" w:rsidP="00F508BE">
      <w:pPr>
        <w:spacing w:line="276" w:lineRule="auto"/>
        <w:jc w:val="both"/>
      </w:pPr>
    </w:p>
    <w:p w14:paraId="63C5A1AD" w14:textId="543E4C5B" w:rsidR="00512456" w:rsidRDefault="4148CC06" w:rsidP="0075366C">
      <w:pPr>
        <w:pStyle w:val="Otsikko3"/>
      </w:pPr>
      <w:bookmarkStart w:id="11" w:name="_Toc45556424"/>
      <w:bookmarkStart w:id="12" w:name="_Toc175053521"/>
      <w:r>
        <w:t>Palveluyksikön perustiedot</w:t>
      </w:r>
      <w:bookmarkEnd w:id="11"/>
      <w:bookmarkEnd w:id="12"/>
    </w:p>
    <w:p w14:paraId="45918E35" w14:textId="0665BC98" w:rsidR="00DE6CB7" w:rsidRPr="00CA6EB1" w:rsidRDefault="00512456" w:rsidP="00F508BE">
      <w:pPr>
        <w:spacing w:line="276" w:lineRule="auto"/>
        <w:jc w:val="both"/>
        <w:rPr>
          <w:rFonts w:cstheme="minorHAnsi"/>
          <w:szCs w:val="24"/>
        </w:rPr>
      </w:pPr>
      <w:r w:rsidRPr="00CA6EB1">
        <w:rPr>
          <w:rFonts w:cstheme="minorHAnsi"/>
          <w:szCs w:val="24"/>
        </w:rPr>
        <w:t>N</w:t>
      </w:r>
      <w:r w:rsidR="00DE6CB7" w:rsidRPr="00CA6EB1">
        <w:rPr>
          <w:rFonts w:cstheme="minorHAnsi"/>
          <w:szCs w:val="24"/>
        </w:rPr>
        <w:t>imi</w:t>
      </w:r>
      <w:r w:rsidR="00FB2167">
        <w:rPr>
          <w:rFonts w:cstheme="minorHAnsi"/>
          <w:color w:val="FF0000"/>
          <w:szCs w:val="24"/>
          <w:u w:val="single"/>
        </w:rPr>
        <w:t>Kortepohjan toimintakeskus, Päivätoiminta 1</w:t>
      </w:r>
    </w:p>
    <w:p w14:paraId="36277958" w14:textId="45AA0F66" w:rsidR="00DE6CB7" w:rsidRPr="00CA6EB1" w:rsidRDefault="00512456" w:rsidP="00F508BE">
      <w:pPr>
        <w:spacing w:line="276" w:lineRule="auto"/>
        <w:jc w:val="both"/>
        <w:rPr>
          <w:rFonts w:cstheme="minorHAnsi"/>
          <w:szCs w:val="24"/>
        </w:rPr>
      </w:pPr>
      <w:r w:rsidRPr="00CA6EB1">
        <w:rPr>
          <w:rFonts w:cstheme="minorHAnsi"/>
          <w:szCs w:val="24"/>
        </w:rPr>
        <w:t>K</w:t>
      </w:r>
      <w:r w:rsidR="00DE6CB7" w:rsidRPr="00CA6EB1">
        <w:rPr>
          <w:rFonts w:cstheme="minorHAnsi"/>
          <w:szCs w:val="24"/>
        </w:rPr>
        <w:t>atuosoite</w:t>
      </w:r>
      <w:r w:rsidRPr="00CA6EB1">
        <w:rPr>
          <w:rFonts w:cstheme="minorHAnsi"/>
          <w:szCs w:val="24"/>
        </w:rPr>
        <w:t xml:space="preserve"> </w:t>
      </w:r>
      <w:r w:rsidR="00FB2167">
        <w:rPr>
          <w:rFonts w:cstheme="minorHAnsi"/>
          <w:color w:val="FF0000"/>
          <w:szCs w:val="24"/>
          <w:u w:val="single"/>
        </w:rPr>
        <w:t>Tilustie 1</w:t>
      </w:r>
    </w:p>
    <w:p w14:paraId="266BECF9" w14:textId="48A7BBF8" w:rsidR="00DE6CB7" w:rsidRPr="00CA6EB1" w:rsidRDefault="00DE6CB7" w:rsidP="00F508BE">
      <w:pPr>
        <w:spacing w:line="276" w:lineRule="auto"/>
        <w:jc w:val="both"/>
        <w:rPr>
          <w:rFonts w:cstheme="minorHAnsi"/>
          <w:u w:val="single"/>
        </w:rPr>
      </w:pPr>
      <w:r w:rsidRPr="00CA6EB1">
        <w:rPr>
          <w:rFonts w:cstheme="minorHAnsi"/>
        </w:rPr>
        <w:t xml:space="preserve">Postinumero </w:t>
      </w:r>
      <w:r w:rsidR="00FB2167">
        <w:rPr>
          <w:rFonts w:cstheme="minorHAnsi"/>
          <w:color w:val="FF0000"/>
          <w:u w:val="single"/>
        </w:rPr>
        <w:t>40740</w:t>
      </w:r>
      <w:r w:rsidRPr="00CA6EB1">
        <w:rPr>
          <w:rFonts w:cstheme="minorHAnsi"/>
          <w:szCs w:val="24"/>
        </w:rPr>
        <w:tab/>
      </w:r>
      <w:r w:rsidRPr="00CA6EB1">
        <w:rPr>
          <w:rFonts w:cstheme="minorHAnsi"/>
        </w:rPr>
        <w:t xml:space="preserve">Postitoimipaikka </w:t>
      </w:r>
      <w:r w:rsidR="00FB2167">
        <w:rPr>
          <w:rFonts w:cstheme="minorHAnsi"/>
          <w:color w:val="FF0000"/>
          <w:u w:val="single"/>
        </w:rPr>
        <w:t>Jyväskylä</w:t>
      </w:r>
    </w:p>
    <w:p w14:paraId="5A1903AB" w14:textId="65DA6C5F" w:rsidR="0028216D" w:rsidRDefault="0028216D" w:rsidP="00F508BE">
      <w:pPr>
        <w:spacing w:line="276" w:lineRule="auto"/>
        <w:jc w:val="both"/>
      </w:pPr>
      <w:r>
        <w:t xml:space="preserve">Palvelupisteiden osoitteet </w:t>
      </w: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6596ABA" w14:textId="7A5079CB" w:rsidR="00FE1005" w:rsidRDefault="0012062E" w:rsidP="00F508BE">
      <w:pPr>
        <w:spacing w:line="276" w:lineRule="auto"/>
        <w:jc w:val="both"/>
        <w:rPr>
          <w:rFonts w:cstheme="minorHAnsi"/>
          <w:szCs w:val="24"/>
          <w:u w:val="single"/>
        </w:rPr>
      </w:pPr>
      <w:r>
        <w:rPr>
          <w:rFonts w:cstheme="minorHAnsi"/>
          <w:szCs w:val="24"/>
        </w:rPr>
        <w:t>Palveluy</w:t>
      </w:r>
      <w:r w:rsidR="0057159F" w:rsidRPr="00CA6EB1">
        <w:rPr>
          <w:rFonts w:cstheme="minorHAnsi"/>
          <w:szCs w:val="24"/>
        </w:rPr>
        <w:t>ksikön</w:t>
      </w:r>
      <w:r w:rsidR="00957571">
        <w:rPr>
          <w:rFonts w:cstheme="minorHAnsi"/>
          <w:szCs w:val="24"/>
        </w:rPr>
        <w:t xml:space="preserve"> valvontalain 10 § 4 momentin mukaisen</w:t>
      </w:r>
      <w:r w:rsidR="00DE5618" w:rsidRPr="00CA6EB1">
        <w:rPr>
          <w:rFonts w:cstheme="minorHAnsi"/>
          <w:szCs w:val="24"/>
        </w:rPr>
        <w:t xml:space="preserve"> </w:t>
      </w:r>
      <w:r w:rsidR="005C1C6D" w:rsidRPr="00CA6EB1">
        <w:rPr>
          <w:rFonts w:cstheme="minorHAnsi"/>
          <w:szCs w:val="24"/>
        </w:rPr>
        <w:t>vastuu</w:t>
      </w:r>
      <w:r w:rsidR="00F726DC" w:rsidRPr="00CA6EB1">
        <w:rPr>
          <w:rFonts w:cstheme="minorHAnsi"/>
          <w:szCs w:val="24"/>
        </w:rPr>
        <w:t>henkilö</w:t>
      </w:r>
      <w:r w:rsidR="0057159F" w:rsidRPr="00CA6EB1">
        <w:rPr>
          <w:rFonts w:cstheme="minorHAnsi"/>
          <w:szCs w:val="24"/>
        </w:rPr>
        <w:t>n nimi</w:t>
      </w:r>
      <w:r>
        <w:rPr>
          <w:rFonts w:cstheme="minorHAnsi"/>
          <w:szCs w:val="24"/>
        </w:rPr>
        <w:t xml:space="preserve"> </w:t>
      </w:r>
      <w:r w:rsidR="00245D6F">
        <w:rPr>
          <w:rFonts w:cstheme="minorHAnsi"/>
          <w:szCs w:val="24"/>
        </w:rPr>
        <w:t>tai</w:t>
      </w:r>
      <w:r>
        <w:rPr>
          <w:rFonts w:cstheme="minorHAnsi"/>
          <w:szCs w:val="24"/>
        </w:rPr>
        <w:t xml:space="preserve"> palvel</w:t>
      </w:r>
      <w:r w:rsidR="00245D6F">
        <w:rPr>
          <w:rFonts w:cstheme="minorHAnsi"/>
          <w:szCs w:val="24"/>
        </w:rPr>
        <w:t>ualojen</w:t>
      </w:r>
      <w:r>
        <w:rPr>
          <w:rFonts w:cstheme="minorHAnsi"/>
          <w:szCs w:val="24"/>
        </w:rPr>
        <w:t xml:space="preserve"> vastuuhenkilöiden nimet</w:t>
      </w:r>
      <w:r w:rsidR="00245D6F">
        <w:rPr>
          <w:rFonts w:cstheme="minorHAnsi"/>
          <w:szCs w:val="24"/>
        </w:rPr>
        <w:t xml:space="preserve"> ja yhteystiedot</w:t>
      </w:r>
      <w:r w:rsidR="00B06D77" w:rsidRPr="00CA6EB1">
        <w:rPr>
          <w:rFonts w:cstheme="minorHAnsi"/>
          <w:szCs w:val="24"/>
        </w:rPr>
        <w:t xml:space="preserve"> </w:t>
      </w:r>
      <w:r w:rsidR="00FE1005" w:rsidRPr="00CA6EB1">
        <w:rPr>
          <w:rFonts w:cstheme="minorHAnsi"/>
          <w:szCs w:val="24"/>
          <w:u w:val="single"/>
        </w:rPr>
        <w:fldChar w:fldCharType="begin">
          <w:ffData>
            <w:name w:val=""/>
            <w:enabled/>
            <w:calcOnExit w:val="0"/>
            <w:helpText w:type="text" w:val="Postiosoite"/>
            <w:textInput/>
          </w:ffData>
        </w:fldChar>
      </w:r>
      <w:r w:rsidR="00FE1005" w:rsidRPr="00CA6EB1">
        <w:rPr>
          <w:rFonts w:cstheme="minorHAnsi"/>
          <w:szCs w:val="24"/>
          <w:u w:val="single"/>
        </w:rPr>
        <w:instrText xml:space="preserve"> FORMTEXT </w:instrText>
      </w:r>
      <w:r w:rsidR="00FE1005" w:rsidRPr="00CA6EB1">
        <w:rPr>
          <w:rFonts w:cstheme="minorHAnsi"/>
          <w:szCs w:val="24"/>
          <w:u w:val="single"/>
        </w:rPr>
      </w:r>
      <w:r w:rsidR="00FE1005" w:rsidRPr="00CA6EB1">
        <w:rPr>
          <w:rFonts w:cstheme="minorHAnsi"/>
          <w:szCs w:val="24"/>
          <w:u w:val="single"/>
        </w:rPr>
        <w:fldChar w:fldCharType="separate"/>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szCs w:val="24"/>
          <w:u w:val="single"/>
        </w:rPr>
        <w:fldChar w:fldCharType="end"/>
      </w:r>
    </w:p>
    <w:p w14:paraId="618C4209" w14:textId="089B02F6" w:rsidR="007625FF" w:rsidRPr="00CA6EB1" w:rsidRDefault="00DE6CB7" w:rsidP="00F508BE">
      <w:pPr>
        <w:spacing w:line="276" w:lineRule="auto"/>
        <w:jc w:val="both"/>
        <w:rPr>
          <w:rFonts w:cstheme="minorHAnsi"/>
          <w:szCs w:val="24"/>
        </w:rPr>
      </w:pPr>
      <w:r w:rsidRPr="00CA6EB1">
        <w:rPr>
          <w:rFonts w:cstheme="minorHAnsi"/>
          <w:szCs w:val="24"/>
        </w:rPr>
        <w:t>Puhelin</w:t>
      </w:r>
      <w:r w:rsidR="00FE1005" w:rsidRPr="00CA6EB1">
        <w:rPr>
          <w:rFonts w:cstheme="minorHAnsi"/>
          <w:szCs w:val="24"/>
        </w:rPr>
        <w:t xml:space="preserve"> </w:t>
      </w:r>
      <w:r w:rsidR="00FE1005" w:rsidRPr="00CA6EB1">
        <w:rPr>
          <w:rFonts w:cstheme="minorHAnsi"/>
          <w:szCs w:val="24"/>
          <w:u w:val="single"/>
        </w:rPr>
        <w:fldChar w:fldCharType="begin">
          <w:ffData>
            <w:name w:val=""/>
            <w:enabled/>
            <w:calcOnExit w:val="0"/>
            <w:helpText w:type="text" w:val="Postiosoite"/>
            <w:textInput/>
          </w:ffData>
        </w:fldChar>
      </w:r>
      <w:r w:rsidR="00FE1005" w:rsidRPr="00CA6EB1">
        <w:rPr>
          <w:rFonts w:cstheme="minorHAnsi"/>
          <w:szCs w:val="24"/>
          <w:u w:val="single"/>
        </w:rPr>
        <w:instrText xml:space="preserve"> FORMTEXT </w:instrText>
      </w:r>
      <w:r w:rsidR="00FE1005" w:rsidRPr="00CA6EB1">
        <w:rPr>
          <w:rFonts w:cstheme="minorHAnsi"/>
          <w:szCs w:val="24"/>
          <w:u w:val="single"/>
        </w:rPr>
      </w:r>
      <w:r w:rsidR="00FE1005" w:rsidRPr="00CA6EB1">
        <w:rPr>
          <w:rFonts w:cstheme="minorHAnsi"/>
          <w:szCs w:val="24"/>
          <w:u w:val="single"/>
        </w:rPr>
        <w:fldChar w:fldCharType="separate"/>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szCs w:val="24"/>
          <w:u w:val="single"/>
        </w:rPr>
        <w:fldChar w:fldCharType="end"/>
      </w:r>
      <w:r w:rsidR="00FE1005" w:rsidRPr="00CA6EB1">
        <w:rPr>
          <w:rFonts w:cstheme="minorHAnsi"/>
          <w:szCs w:val="24"/>
        </w:rPr>
        <w:tab/>
      </w:r>
      <w:r w:rsidRPr="00CA6EB1">
        <w:rPr>
          <w:rFonts w:cstheme="minorHAnsi"/>
          <w:szCs w:val="24"/>
        </w:rPr>
        <w:t>Sähköposti</w:t>
      </w:r>
      <w:r w:rsidR="00FE1005" w:rsidRPr="00CA6EB1">
        <w:rPr>
          <w:rFonts w:cstheme="minorHAnsi"/>
          <w:szCs w:val="24"/>
        </w:rPr>
        <w:t xml:space="preserve"> </w:t>
      </w:r>
      <w:r w:rsidR="00FE1005" w:rsidRPr="00CA6EB1">
        <w:rPr>
          <w:rFonts w:cstheme="minorHAnsi"/>
          <w:szCs w:val="24"/>
          <w:u w:val="single"/>
        </w:rPr>
        <w:fldChar w:fldCharType="begin">
          <w:ffData>
            <w:name w:val=""/>
            <w:enabled/>
            <w:calcOnExit w:val="0"/>
            <w:helpText w:type="text" w:val="Postiosoite"/>
            <w:textInput/>
          </w:ffData>
        </w:fldChar>
      </w:r>
      <w:r w:rsidR="00FE1005" w:rsidRPr="00CA6EB1">
        <w:rPr>
          <w:rFonts w:cstheme="minorHAnsi"/>
          <w:szCs w:val="24"/>
          <w:u w:val="single"/>
        </w:rPr>
        <w:instrText xml:space="preserve"> FORMTEXT </w:instrText>
      </w:r>
      <w:r w:rsidR="00FE1005" w:rsidRPr="00CA6EB1">
        <w:rPr>
          <w:rFonts w:cstheme="minorHAnsi"/>
          <w:szCs w:val="24"/>
          <w:u w:val="single"/>
        </w:rPr>
      </w:r>
      <w:r w:rsidR="00FE1005" w:rsidRPr="00CA6EB1">
        <w:rPr>
          <w:rFonts w:cstheme="minorHAnsi"/>
          <w:szCs w:val="24"/>
          <w:u w:val="single"/>
        </w:rPr>
        <w:fldChar w:fldCharType="separate"/>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noProof/>
          <w:szCs w:val="24"/>
          <w:u w:val="single"/>
        </w:rPr>
        <w:t> </w:t>
      </w:r>
      <w:r w:rsidR="00FE1005" w:rsidRPr="00CA6EB1">
        <w:rPr>
          <w:rFonts w:cstheme="minorHAnsi"/>
          <w:szCs w:val="24"/>
          <w:u w:val="single"/>
        </w:rPr>
        <w:fldChar w:fldCharType="end"/>
      </w:r>
    </w:p>
    <w:p w14:paraId="4FD63916" w14:textId="77777777" w:rsidR="009C254C" w:rsidRPr="00C24A2C" w:rsidRDefault="009C254C" w:rsidP="009C254C">
      <w:pPr>
        <w:spacing w:line="276" w:lineRule="auto"/>
        <w:jc w:val="both"/>
        <w:rPr>
          <w:rFonts w:cstheme="minorHAnsi"/>
          <w:szCs w:val="24"/>
        </w:rPr>
      </w:pPr>
      <w:r w:rsidRPr="002B6BFD">
        <w:rPr>
          <w:rFonts w:cstheme="minorHAnsi"/>
          <w:color w:val="0070C0"/>
          <w:szCs w:val="24"/>
        </w:rPr>
        <w:t xml:space="preserve">Yhteisen palveluyksikön valtuutetun palveluntuottajan nimi ja yhteystiedot </w:t>
      </w: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70C029B2" w14:textId="0ECA8346" w:rsidR="00737FAF" w:rsidRPr="00CA6EB1" w:rsidRDefault="00737FAF" w:rsidP="00F508BE">
      <w:pPr>
        <w:spacing w:line="276" w:lineRule="auto"/>
        <w:jc w:val="both"/>
        <w:rPr>
          <w:rFonts w:cstheme="minorHAnsi"/>
          <w:szCs w:val="24"/>
        </w:rPr>
      </w:pPr>
    </w:p>
    <w:p w14:paraId="4240904C" w14:textId="66F7C12E" w:rsidR="005B3689" w:rsidRPr="0075366C" w:rsidRDefault="454B8FB1" w:rsidP="0075366C">
      <w:pPr>
        <w:pStyle w:val="Otsikko3"/>
      </w:pPr>
      <w:bookmarkStart w:id="13" w:name="_Toc175053522"/>
      <w:bookmarkStart w:id="14" w:name="_Toc45556427"/>
      <w:r>
        <w:t>Palvelut, t</w:t>
      </w:r>
      <w:r w:rsidR="3B2502D7">
        <w:t>oiminta</w:t>
      </w:r>
      <w:r w:rsidR="4D830FF7">
        <w:t>-ajatus</w:t>
      </w:r>
      <w:r w:rsidR="253DE68A">
        <w:t xml:space="preserve"> ja </w:t>
      </w:r>
      <w:r w:rsidR="4D830FF7">
        <w:t>toimintaperiaatteet</w:t>
      </w:r>
      <w:bookmarkEnd w:id="13"/>
      <w:r w:rsidR="4D830FF7">
        <w:t xml:space="preserve"> </w:t>
      </w:r>
      <w:bookmarkStart w:id="15" w:name="_Toc45556428"/>
      <w:bookmarkEnd w:id="14"/>
    </w:p>
    <w:bookmarkEnd w:id="15"/>
    <w:p w14:paraId="21A4FBFD" w14:textId="61D79E84" w:rsidR="685C35EA" w:rsidRDefault="685C35EA" w:rsidP="0B456F4B">
      <w:pPr>
        <w:spacing w:line="276" w:lineRule="auto"/>
        <w:jc w:val="both"/>
        <w:rPr>
          <w:color w:val="0070C0"/>
        </w:rPr>
      </w:pPr>
      <w:r w:rsidRPr="0B456F4B">
        <w:rPr>
          <w:color w:val="0070C0"/>
        </w:rPr>
        <w:t>Toiminta-ajatus ilmaisee, kenelle ja mitä palvelua tuotetaan. Toiminta-ajatuksen tulee perustua toimialaa koskevaan lainsäädäntöön. Kirjoita tähän keskeisin yksikköä koskeva lainsäädäntö, jonka toteutuminen on aina varmistettava.</w:t>
      </w:r>
      <w:r w:rsidR="11A861BC" w:rsidRPr="0B456F4B">
        <w:rPr>
          <w:color w:val="0070C0"/>
        </w:rPr>
        <w:t xml:space="preserve"> Näistä kysymyksistä voi koota yhden yhtenäisen vastauksen tai vastata jokaiseen erikseen. </w:t>
      </w:r>
    </w:p>
    <w:p w14:paraId="26FAA4B5" w14:textId="0B74967F" w:rsidR="009D5609" w:rsidRPr="00CA6EB1" w:rsidRDefault="009D5609" w:rsidP="009D5609">
      <w:pPr>
        <w:spacing w:line="276" w:lineRule="auto"/>
        <w:jc w:val="both"/>
        <w:rPr>
          <w:highlight w:val="yellow"/>
        </w:rPr>
      </w:pPr>
      <w:r>
        <w:t xml:space="preserve">Mitä palveluita yksikössä tuotetaan? </w:t>
      </w:r>
    </w:p>
    <w:p w14:paraId="08B12967" w14:textId="593ED41B" w:rsidR="75076E8D" w:rsidRDefault="00FB2167" w:rsidP="0B456F4B">
      <w:pPr>
        <w:spacing w:line="276" w:lineRule="auto"/>
        <w:jc w:val="both"/>
        <w:rPr>
          <w:color w:val="FF0000"/>
          <w:u w:val="single"/>
        </w:rPr>
      </w:pPr>
      <w:r>
        <w:rPr>
          <w:color w:val="FF0000"/>
          <w:u w:val="single"/>
        </w:rPr>
        <w:t xml:space="preserve">Kortepohjan toimintakeskuksen Päivätoiminta 1 ryhmässä tuotetaan kehitysvammaisille </w:t>
      </w:r>
      <w:proofErr w:type="gramStart"/>
      <w:r>
        <w:rPr>
          <w:color w:val="FF0000"/>
          <w:u w:val="single"/>
        </w:rPr>
        <w:t>aikuisille  erityishuoltolain</w:t>
      </w:r>
      <w:proofErr w:type="gramEnd"/>
      <w:r>
        <w:rPr>
          <w:color w:val="FF0000"/>
          <w:u w:val="single"/>
        </w:rPr>
        <w:t xml:space="preserve"> mukaista päiväaikaista toimintaa. Toimintaa tuotetaan arkisin ma-to </w:t>
      </w:r>
      <w:proofErr w:type="gramStart"/>
      <w:r>
        <w:rPr>
          <w:color w:val="FF0000"/>
          <w:u w:val="single"/>
        </w:rPr>
        <w:t>8-16</w:t>
      </w:r>
      <w:proofErr w:type="gramEnd"/>
      <w:r>
        <w:rPr>
          <w:color w:val="FF0000"/>
          <w:u w:val="single"/>
        </w:rPr>
        <w:t xml:space="preserve"> ja pe 8-14.15. </w:t>
      </w:r>
    </w:p>
    <w:p w14:paraId="26BE3C4C" w14:textId="77777777" w:rsidR="00132AB0" w:rsidRPr="00132AB0" w:rsidRDefault="00132AB0" w:rsidP="00132AB0">
      <w:pPr>
        <w:spacing w:line="276" w:lineRule="auto"/>
        <w:jc w:val="both"/>
        <w:rPr>
          <w:color w:val="FF0000"/>
          <w:u w:val="single"/>
        </w:rPr>
      </w:pPr>
      <w:r w:rsidRPr="00132AB0">
        <w:rPr>
          <w:color w:val="FF0000"/>
          <w:u w:val="single"/>
        </w:rPr>
        <w:t>Asiakkaan palvelut perustuvat hänelle laadittuun palvelusuunnitelmaan. Palvelut pohjautuvat vammaispalvelulakiin ja lakiin kehitysvammaisten erityishuollosta. Palvelusuunnitelma on sosiaalityöntekijän, asiakkaan ja tämän lähiverkoston yhdessä laatima kuvaus asiakkaan yksilöllisestä toimintakyvystä ja palveluntarpeesta. Tavoitteena on mahdollistaa asiakkaille mahdollisimman normaali ja itsenäinen elämä. Toimivien ja oikein mitoitettujen palvelujen avulla edistetään asiakkaiden yhteiskunnallista osallisuutta ja yhdenvertaisuutta.</w:t>
      </w:r>
    </w:p>
    <w:p w14:paraId="32AFA477" w14:textId="77777777" w:rsidR="00132AB0" w:rsidRPr="00FB2167" w:rsidRDefault="00132AB0" w:rsidP="0B456F4B">
      <w:pPr>
        <w:spacing w:line="276" w:lineRule="auto"/>
        <w:jc w:val="both"/>
        <w:rPr>
          <w:color w:val="FF0000"/>
        </w:rPr>
      </w:pPr>
    </w:p>
    <w:p w14:paraId="6078631C" w14:textId="77777777" w:rsidR="00636D6E" w:rsidRDefault="00DD13C1" w:rsidP="00636D6E">
      <w:pPr>
        <w:spacing w:line="276" w:lineRule="auto"/>
        <w:jc w:val="both"/>
        <w:rPr>
          <w:rFonts w:cstheme="minorHAnsi"/>
          <w:szCs w:val="24"/>
        </w:rPr>
      </w:pPr>
      <w:r>
        <w:t>Mi</w:t>
      </w:r>
      <w:r w:rsidR="00357D59">
        <w:t xml:space="preserve">ssä toimintayksiköissä tai palvelupisteissä </w:t>
      </w:r>
      <w:r w:rsidR="005D4F21">
        <w:t xml:space="preserve">ja miten </w:t>
      </w:r>
      <w:r>
        <w:t xml:space="preserve">palveluja </w:t>
      </w:r>
      <w:r w:rsidR="005D4F21">
        <w:t>tuotetaan, esim. läsnäpalvelu ja etäpalvelu</w:t>
      </w:r>
      <w:r>
        <w:t>?</w:t>
      </w:r>
      <w:r w:rsidR="00636D6E">
        <w:t xml:space="preserve"> </w:t>
      </w:r>
      <w:r w:rsidR="00636D6E">
        <w:rPr>
          <w:rFonts w:cstheme="minorHAnsi"/>
          <w:szCs w:val="24"/>
        </w:rPr>
        <w:t>Minkä kuntien alueella palveluita tuotetaan?</w:t>
      </w:r>
    </w:p>
    <w:p w14:paraId="4217F06B" w14:textId="5703F1BD" w:rsidR="00DD13C1" w:rsidRPr="00FB2167" w:rsidRDefault="00FB2167" w:rsidP="00DD13C1">
      <w:pPr>
        <w:rPr>
          <w:rFonts w:cstheme="minorHAnsi"/>
          <w:color w:val="FF0000"/>
          <w:szCs w:val="24"/>
          <w:u w:val="single"/>
        </w:rPr>
      </w:pPr>
      <w:r>
        <w:rPr>
          <w:rFonts w:cstheme="minorHAnsi"/>
          <w:color w:val="FF0000"/>
          <w:szCs w:val="24"/>
          <w:u w:val="single"/>
        </w:rPr>
        <w:t xml:space="preserve">Päivätoimintaa tuotetaan Keski-Suomen Hyvinvointialueen asiakkaille </w:t>
      </w:r>
      <w:proofErr w:type="spellStart"/>
      <w:r>
        <w:rPr>
          <w:rFonts w:cstheme="minorHAnsi"/>
          <w:color w:val="FF0000"/>
          <w:szCs w:val="24"/>
          <w:u w:val="single"/>
        </w:rPr>
        <w:t>läsnäpalveluna</w:t>
      </w:r>
      <w:proofErr w:type="spellEnd"/>
      <w:r>
        <w:rPr>
          <w:rFonts w:cstheme="minorHAnsi"/>
          <w:color w:val="FF0000"/>
          <w:szCs w:val="24"/>
          <w:u w:val="single"/>
        </w:rPr>
        <w:t xml:space="preserve">. </w:t>
      </w:r>
    </w:p>
    <w:p w14:paraId="241D59E0" w14:textId="6CFE8DFB" w:rsidR="009D5609" w:rsidRPr="00CA6EB1" w:rsidRDefault="4456FC79" w:rsidP="00340C2B">
      <w:r w:rsidRPr="1C92FD41">
        <w:lastRenderedPageBreak/>
        <w:t xml:space="preserve">Mikä on </w:t>
      </w:r>
      <w:r w:rsidR="009C254C">
        <w:t>palveluyksikön</w:t>
      </w:r>
      <w:r w:rsidRPr="1C92FD41">
        <w:t xml:space="preserve"> toiminta-ajatus</w:t>
      </w:r>
      <w:r w:rsidR="003B602D">
        <w:t xml:space="preserve"> ja toimintaperiaatteet</w:t>
      </w:r>
      <w:r w:rsidRPr="1C92FD41">
        <w:t>?</w:t>
      </w:r>
      <w:r w:rsidR="001E4CB9">
        <w:t xml:space="preserve"> </w:t>
      </w:r>
      <w:r w:rsidR="00B33D77">
        <w:t xml:space="preserve">(asiakas- ja potilasmäärät ja -ryhmät, </w:t>
      </w:r>
      <w:r w:rsidR="00636D6E">
        <w:t>hankitaanko palveluja toiselta palveluntuottajalta)</w:t>
      </w:r>
    </w:p>
    <w:p w14:paraId="794DE30F" w14:textId="1C6353C7" w:rsidR="00FB2167" w:rsidRPr="00FB2167" w:rsidRDefault="00FB2167" w:rsidP="00FB2167">
      <w:pPr>
        <w:spacing w:line="276" w:lineRule="auto"/>
        <w:jc w:val="both"/>
        <w:rPr>
          <w:color w:val="FF0000"/>
          <w:u w:val="single"/>
        </w:rPr>
      </w:pPr>
      <w:bookmarkStart w:id="16" w:name="_Ref45549780"/>
      <w:bookmarkStart w:id="17" w:name="_Toc45556430"/>
      <w:r w:rsidRPr="00FB2167">
        <w:rPr>
          <w:color w:val="FF0000"/>
          <w:u w:val="single"/>
        </w:rPr>
        <w:t>Päivätoiminta 1:n toiminta-ajatuksena on tukea ja edistää asiakkaiden omien voimavarojen käyttämistä ja itsenäistä selviytymistä. Tehtävänä on asiakkaitten toimintakyvyn ylläpitäminen, kuntouttaminen, mielekkään ja virikkeellisen päiväaikaisen toiminnan järjestäminen. Ryhmässä opetellaan sosiaalisia taitoja ja arjen askareita.</w:t>
      </w:r>
      <w:r>
        <w:rPr>
          <w:color w:val="FF0000"/>
          <w:u w:val="single"/>
        </w:rPr>
        <w:t xml:space="preserve"> Asiakkaita ryhmässä on yhteensä 16. </w:t>
      </w:r>
    </w:p>
    <w:p w14:paraId="7C51C50F" w14:textId="77777777" w:rsidR="00622027" w:rsidRPr="00622027" w:rsidRDefault="00622027" w:rsidP="003C1BFB">
      <w:pPr>
        <w:spacing w:line="276" w:lineRule="auto"/>
        <w:jc w:val="both"/>
        <w:rPr>
          <w:rFonts w:cstheme="minorHAnsi"/>
          <w:szCs w:val="24"/>
          <w:u w:val="single"/>
        </w:rPr>
      </w:pPr>
    </w:p>
    <w:p w14:paraId="77BC9C02" w14:textId="7974F430" w:rsidR="003C1BFB" w:rsidRDefault="40D65023" w:rsidP="003C1BFB">
      <w:pPr>
        <w:pStyle w:val="Otsikko2"/>
      </w:pPr>
      <w:bookmarkStart w:id="18" w:name="_Toc175053523"/>
      <w:r>
        <w:t>ASIAKAS- JA POTILASTURVALLISUUS</w:t>
      </w:r>
      <w:bookmarkEnd w:id="18"/>
    </w:p>
    <w:p w14:paraId="6C3A9622" w14:textId="3E610D04" w:rsidR="00470D26" w:rsidRPr="000C1AA9" w:rsidRDefault="00470D26" w:rsidP="0B456F4B">
      <w:pPr>
        <w:jc w:val="both"/>
        <w:rPr>
          <w:color w:val="0070C0"/>
        </w:rPr>
      </w:pPr>
      <w:r w:rsidRPr="0B456F4B">
        <w:rPr>
          <w:color w:val="0070C0"/>
        </w:rPr>
        <w:t>Sosiaali- ja terveydenhuollon palvelujen on oltava laaduk</w:t>
      </w:r>
      <w:r w:rsidR="00C610D1">
        <w:rPr>
          <w:color w:val="0070C0"/>
        </w:rPr>
        <w:t>kai</w:t>
      </w:r>
      <w:r w:rsidRPr="0B456F4B">
        <w:rPr>
          <w:color w:val="0070C0"/>
        </w:rPr>
        <w:t>ta, asiakas- ja potilaskeskei</w:t>
      </w:r>
      <w:r w:rsidR="00C610D1">
        <w:rPr>
          <w:color w:val="0070C0"/>
        </w:rPr>
        <w:t>si</w:t>
      </w:r>
      <w:r w:rsidRPr="0B456F4B">
        <w:rPr>
          <w:color w:val="0070C0"/>
        </w:rPr>
        <w:t>ä, turvallis</w:t>
      </w:r>
      <w:r w:rsidR="00C610D1">
        <w:rPr>
          <w:color w:val="0070C0"/>
        </w:rPr>
        <w:t>i</w:t>
      </w:r>
      <w:r w:rsidRPr="0B456F4B">
        <w:rPr>
          <w:color w:val="0070C0"/>
        </w:rPr>
        <w:t>a ja asianmukaisesti toteutettu</w:t>
      </w:r>
      <w:r w:rsidR="00C610D1">
        <w:rPr>
          <w:color w:val="0070C0"/>
        </w:rPr>
        <w:t>j</w:t>
      </w:r>
      <w:r w:rsidRPr="0B456F4B">
        <w:rPr>
          <w:color w:val="0070C0"/>
        </w:rPr>
        <w:t>a.</w:t>
      </w:r>
      <w:r w:rsidRPr="0B456F4B">
        <w:rPr>
          <w:color w:val="0070C0"/>
          <w:sz w:val="16"/>
          <w:szCs w:val="16"/>
        </w:rPr>
        <w:t xml:space="preserve"> </w:t>
      </w:r>
      <w:r w:rsidRPr="0B456F4B">
        <w:rPr>
          <w:color w:val="0070C0"/>
        </w:rPr>
        <w:t xml:space="preserve">Osaava ja palveluyksikön omavalvontaan sitoutunut henkilöstö on keskeistä palvelujen laadun ja asiakas- ja potilasturvallisuuden varmistamisessa ja palvelujen kehittämisessä. </w:t>
      </w:r>
    </w:p>
    <w:p w14:paraId="44C82721" w14:textId="71AE04FB" w:rsidR="00331D8E" w:rsidRPr="000C1AA9" w:rsidRDefault="00331D8E" w:rsidP="0B456F4B">
      <w:pPr>
        <w:jc w:val="both"/>
        <w:rPr>
          <w:color w:val="0070C0"/>
        </w:rPr>
      </w:pPr>
      <w:r w:rsidRPr="0B456F4B">
        <w:rPr>
          <w:color w:val="0070C0"/>
        </w:rPr>
        <w:t xml:space="preserve">Asiakas- ja potilasturvallisuuden varmistaminen on hyvinvointialueen johdon ja </w:t>
      </w:r>
      <w:r w:rsidR="003F5679" w:rsidRPr="0B456F4B">
        <w:rPr>
          <w:color w:val="0070C0"/>
        </w:rPr>
        <w:t>esihenkilöiden vastuulla</w:t>
      </w:r>
      <w:r w:rsidRPr="0B456F4B">
        <w:rPr>
          <w:color w:val="0070C0"/>
        </w:rPr>
        <w:t>. He</w:t>
      </w:r>
      <w:r w:rsidR="6E4F6FD9" w:rsidRPr="0B456F4B">
        <w:rPr>
          <w:color w:val="0070C0"/>
        </w:rPr>
        <w:t xml:space="preserve"> luovat</w:t>
      </w:r>
      <w:r w:rsidRPr="0B456F4B">
        <w:rPr>
          <w:color w:val="0070C0"/>
        </w:rPr>
        <w:t xml:space="preserve"> edellytykset turvalliseen t</w:t>
      </w:r>
      <w:r w:rsidR="33C283BB" w:rsidRPr="0B456F4B">
        <w:rPr>
          <w:color w:val="0070C0"/>
        </w:rPr>
        <w:t>oimintaan,</w:t>
      </w:r>
      <w:r w:rsidRPr="0B456F4B">
        <w:rPr>
          <w:color w:val="0070C0"/>
        </w:rPr>
        <w:t xml:space="preserve"> varmistamalla olosuhteet, osaami</w:t>
      </w:r>
      <w:r w:rsidR="21034514" w:rsidRPr="0B456F4B">
        <w:rPr>
          <w:color w:val="0070C0"/>
        </w:rPr>
        <w:t>s</w:t>
      </w:r>
      <w:r w:rsidRPr="0B456F4B">
        <w:rPr>
          <w:color w:val="0070C0"/>
        </w:rPr>
        <w:t>en ja resurssit. Turvallisuuskulttuurin edistäminen on jokaisen työntekijän vastuulla. </w:t>
      </w:r>
    </w:p>
    <w:p w14:paraId="00990827" w14:textId="77777777" w:rsidR="00470D26" w:rsidRPr="000C1AA9" w:rsidRDefault="00470D26" w:rsidP="00470D26">
      <w:pPr>
        <w:rPr>
          <w:color w:val="0070C0"/>
        </w:rPr>
      </w:pPr>
      <w:r w:rsidRPr="000C1AA9">
        <w:rPr>
          <w:color w:val="0070C0"/>
        </w:rPr>
        <w:t xml:space="preserve">Omavalvontasuunnitelmassa on kuvattava, miten palveluyksikön asiakas- ja potilasturvallisuus varmistetaan käytännössä. </w:t>
      </w:r>
    </w:p>
    <w:p w14:paraId="496865FB" w14:textId="5A3A4C6C" w:rsidR="00550554" w:rsidRPr="00CA6EB1" w:rsidRDefault="00550554" w:rsidP="00550554">
      <w:pPr>
        <w:spacing w:line="276" w:lineRule="auto"/>
        <w:rPr>
          <w:rFonts w:cstheme="minorHAnsi"/>
          <w:b/>
          <w:bCs/>
          <w:szCs w:val="24"/>
          <w:lang w:eastAsia="fi-FI"/>
        </w:rPr>
      </w:pPr>
      <w:r w:rsidRPr="004E51E4">
        <w:rPr>
          <w:rFonts w:cstheme="minorHAnsi"/>
          <w:b/>
          <w:bCs/>
          <w:color w:val="0070C0"/>
          <w:szCs w:val="24"/>
          <w:lang w:eastAsia="fi-FI"/>
        </w:rPr>
        <w:t xml:space="preserve">Tutustu myös STM:n julkaisuun </w:t>
      </w:r>
      <w:r w:rsidRPr="00CA6EB1">
        <w:rPr>
          <w:rFonts w:cstheme="minorHAnsi"/>
          <w:b/>
          <w:bCs/>
          <w:szCs w:val="24"/>
          <w:lang w:eastAsia="fi-FI"/>
        </w:rPr>
        <w:br/>
      </w:r>
      <w:hyperlink r:id="rId12" w:history="1">
        <w:r w:rsidRPr="00CA6EB1">
          <w:rPr>
            <w:rStyle w:val="Hyperlinkki"/>
            <w:rFonts w:cstheme="minorHAnsi"/>
            <w:b/>
            <w:bCs/>
            <w:szCs w:val="24"/>
            <w:lang w:eastAsia="fi-FI"/>
          </w:rPr>
          <w:t xml:space="preserve">Asiakas- ja potilasturvallisuusstrategia ja toimeenpanosuunnitelma </w:t>
        </w:r>
        <w:proofErr w:type="gramStart"/>
        <w:r w:rsidRPr="00CA6EB1">
          <w:rPr>
            <w:rStyle w:val="Hyperlinkki"/>
            <w:rFonts w:cstheme="minorHAnsi"/>
            <w:b/>
            <w:bCs/>
            <w:szCs w:val="24"/>
            <w:lang w:eastAsia="fi-FI"/>
          </w:rPr>
          <w:t>2022-2026</w:t>
        </w:r>
        <w:proofErr w:type="gramEnd"/>
        <w:r w:rsidRPr="00CA6EB1">
          <w:rPr>
            <w:rStyle w:val="Hyperlinkki"/>
            <w:rFonts w:cstheme="minorHAnsi"/>
            <w:b/>
            <w:bCs/>
            <w:szCs w:val="24"/>
            <w:lang w:eastAsia="fi-FI"/>
          </w:rPr>
          <w:t>:</w:t>
        </w:r>
      </w:hyperlink>
    </w:p>
    <w:p w14:paraId="63A72A88" w14:textId="77777777" w:rsidR="00C335EB" w:rsidRDefault="00C335EB" w:rsidP="00470D26"/>
    <w:p w14:paraId="7343823F" w14:textId="3E44143C" w:rsidR="003C1BFB" w:rsidRDefault="6693C8C6" w:rsidP="003C1BFB">
      <w:pPr>
        <w:pStyle w:val="Otsikko3"/>
      </w:pPr>
      <w:bookmarkStart w:id="19" w:name="_Toc175053524"/>
      <w:r>
        <w:t>V</w:t>
      </w:r>
      <w:r w:rsidR="15C920CE">
        <w:t>astuu palveluiden laadusta</w:t>
      </w:r>
      <w:bookmarkEnd w:id="19"/>
    </w:p>
    <w:p w14:paraId="2B2988F7" w14:textId="43C8CF52" w:rsidR="00002EF6" w:rsidRDefault="3A13B8AD" w:rsidP="009C254C">
      <w:r>
        <w:t>Pa</w:t>
      </w:r>
      <w:r w:rsidR="00F110E5">
        <w:t>l</w:t>
      </w:r>
      <w:r w:rsidR="008A4CD7">
        <w:t>veluyksikön omavalvonnan vastuusuhteet ja johtamisjärjestelmä</w:t>
      </w:r>
      <w:r w:rsidR="00002EF6">
        <w:t xml:space="preserve"> sekä mahdolliset toiminto- ja toimintayksikkökohtaiset vastuuhenkilöt ja muut erityislainsäädännön edellyttämät vastaavat </w:t>
      </w:r>
      <w:r w:rsidR="0011656F">
        <w:t>henkilöt</w:t>
      </w:r>
      <w:r w:rsidR="00002EF6">
        <w:t xml:space="preserve"> ja heidän tehtävänsä. </w:t>
      </w:r>
    </w:p>
    <w:p w14:paraId="79D77B00" w14:textId="77777777" w:rsidR="00440977" w:rsidRDefault="00440977" w:rsidP="00440977">
      <w:pPr>
        <w:spacing w:line="276" w:lineRule="auto"/>
        <w:jc w:val="both"/>
        <w:rPr>
          <w:color w:val="0070C0"/>
        </w:rPr>
      </w:pPr>
      <w:r w:rsidRPr="23B61F57">
        <w:rPr>
          <w:u w:val="single"/>
        </w:rPr>
        <w:fldChar w:fldCharType="begin"/>
      </w:r>
      <w:r w:rsidRPr="23B61F57">
        <w:rPr>
          <w:u w:val="single"/>
        </w:rPr>
        <w:instrText xml:space="preserve"> FORMTEXT </w:instrText>
      </w:r>
      <w:r w:rsidRPr="23B61F57">
        <w:rPr>
          <w:u w:val="single"/>
        </w:rPr>
        <w:fldChar w:fldCharType="separate"/>
      </w:r>
      <w:r w:rsidRPr="23B61F57">
        <w:rPr>
          <w:noProof/>
          <w:u w:val="single"/>
        </w:rPr>
        <w:t>     </w:t>
      </w:r>
      <w:r w:rsidRPr="23B61F57">
        <w:rPr>
          <w:u w:val="single"/>
        </w:rPr>
        <w:fldChar w:fldCharType="end"/>
      </w:r>
    </w:p>
    <w:p w14:paraId="7378469E" w14:textId="39BA1BEF" w:rsidR="00002EF6" w:rsidRDefault="6440BEAD" w:rsidP="009C254C">
      <w:pPr>
        <w:rPr>
          <w:color w:val="0070C0"/>
        </w:rPr>
      </w:pPr>
      <w:r>
        <w:t>M</w:t>
      </w:r>
      <w:r w:rsidR="00002EF6">
        <w:t xml:space="preserve">iten </w:t>
      </w:r>
      <w:r w:rsidR="0011656F">
        <w:t>valvontalain 10 § 4 momentin mukainen</w:t>
      </w:r>
      <w:r w:rsidR="00694C13">
        <w:t xml:space="preserve"> palveluyksikön</w:t>
      </w:r>
      <w:r w:rsidR="00002EF6">
        <w:t xml:space="preserve"> vastuuhenkilö käytännössä tosiasiallisesti</w:t>
      </w:r>
      <w:r w:rsidR="00440977">
        <w:t xml:space="preserve"> </w:t>
      </w:r>
      <w:r w:rsidR="00002EF6">
        <w:t xml:space="preserve">johtaa ja valvoo palvelutoiminnan laatua ja asianmukaisuutta, toteuttaa sekä varmistaa, että palvelutoiminta täyttää sille asetetut vaatimukset kaikissa tilanteissa </w:t>
      </w:r>
      <w:r w:rsidR="203DA75C" w:rsidRPr="23B61F57">
        <w:rPr>
          <w:color w:val="0070C0"/>
        </w:rPr>
        <w:t xml:space="preserve"> </w:t>
      </w:r>
    </w:p>
    <w:p w14:paraId="5A96A922" w14:textId="77777777" w:rsidR="00440977" w:rsidRDefault="00440977" w:rsidP="00440977">
      <w:pPr>
        <w:spacing w:line="276" w:lineRule="auto"/>
        <w:jc w:val="both"/>
        <w:rPr>
          <w:color w:val="0070C0"/>
        </w:rPr>
      </w:pPr>
      <w:r w:rsidRPr="23B61F57">
        <w:rPr>
          <w:u w:val="single"/>
        </w:rPr>
        <w:fldChar w:fldCharType="begin"/>
      </w:r>
      <w:r w:rsidRPr="23B61F57">
        <w:rPr>
          <w:u w:val="single"/>
        </w:rPr>
        <w:instrText xml:space="preserve"> FORMTEXT </w:instrText>
      </w:r>
      <w:r w:rsidRPr="23B61F57">
        <w:rPr>
          <w:u w:val="single"/>
        </w:rPr>
        <w:fldChar w:fldCharType="separate"/>
      </w:r>
      <w:r w:rsidRPr="23B61F57">
        <w:rPr>
          <w:noProof/>
          <w:u w:val="single"/>
        </w:rPr>
        <w:t>     </w:t>
      </w:r>
      <w:r w:rsidRPr="23B61F57">
        <w:rPr>
          <w:u w:val="single"/>
        </w:rPr>
        <w:fldChar w:fldCharType="end"/>
      </w:r>
    </w:p>
    <w:p w14:paraId="238E88D3" w14:textId="27FEB176" w:rsidR="70DC6A0F" w:rsidRDefault="475E654C" w:rsidP="00485E08">
      <w:pPr>
        <w:pStyle w:val="Otsikko3"/>
        <w:rPr>
          <w:noProof/>
        </w:rPr>
      </w:pPr>
      <w:bookmarkStart w:id="20" w:name="_Toc175053525"/>
      <w:r w:rsidRPr="1DF0BDD6">
        <w:rPr>
          <w:noProof/>
        </w:rPr>
        <w:t>Palveluiden laadulliset edell</w:t>
      </w:r>
      <w:r w:rsidR="1A8DC8A2" w:rsidRPr="1DF0BDD6">
        <w:rPr>
          <w:noProof/>
        </w:rPr>
        <w:t>ytykset</w:t>
      </w:r>
      <w:bookmarkEnd w:id="20"/>
    </w:p>
    <w:p w14:paraId="385E57B4" w14:textId="1355729E" w:rsidR="00485E08" w:rsidRPr="003B71BC" w:rsidRDefault="003B71BC" w:rsidP="00485E08">
      <w:pPr>
        <w:rPr>
          <w:color w:val="0070C0"/>
        </w:rPr>
      </w:pPr>
      <w:r>
        <w:rPr>
          <w:color w:val="0070C0"/>
        </w:rPr>
        <w:t>Kuvaa ylimpään</w:t>
      </w:r>
      <w:r w:rsidR="00C97A34">
        <w:rPr>
          <w:color w:val="0070C0"/>
        </w:rPr>
        <w:t xml:space="preserve"> kysymykseen</w:t>
      </w:r>
      <w:r>
        <w:rPr>
          <w:color w:val="0070C0"/>
        </w:rPr>
        <w:t xml:space="preserve"> ne laatumittarit, mitkä eivät tule ilmi alaotsikoista </w:t>
      </w:r>
      <w:proofErr w:type="gramStart"/>
      <w:r>
        <w:rPr>
          <w:color w:val="0070C0"/>
        </w:rPr>
        <w:t>3.2.2.1  -</w:t>
      </w:r>
      <w:proofErr w:type="gramEnd"/>
      <w:r>
        <w:rPr>
          <w:color w:val="0070C0"/>
        </w:rPr>
        <w:t xml:space="preserve"> 3.2.2.14</w:t>
      </w:r>
    </w:p>
    <w:p w14:paraId="42B7F245" w14:textId="78A3939F" w:rsidR="00F05834" w:rsidRDefault="4170130F" w:rsidP="00F05834">
      <w:pPr>
        <w:pStyle w:val="Otsikko4"/>
      </w:pPr>
      <w:bookmarkStart w:id="21" w:name="_Toc175053526"/>
      <w:r>
        <w:lastRenderedPageBreak/>
        <w:t>Yksikkökohtaiset laadun ja vaikuttavuuden</w:t>
      </w:r>
      <w:r w:rsidR="3E421544">
        <w:t xml:space="preserve"> työkalut ja</w:t>
      </w:r>
      <w:r>
        <w:t xml:space="preserve"> mittarit</w:t>
      </w:r>
      <w:bookmarkEnd w:id="21"/>
    </w:p>
    <w:p w14:paraId="7E695993" w14:textId="0B291930" w:rsidR="323135C0" w:rsidRDefault="323135C0">
      <w:r>
        <w:t>Kuvaa palveluyksikön palveluille asetetut laatuvaatimukset ja laadunhallinnan toteuttamistavat, mukaan lukien palvelunarvioinnissa käytössä olevat laadunhallinnan työkalut ja mittarit sekä miten palveluiden laatu varmistetaan. Kuvauksessa n otettava huomioon mahdolliset erityislainsäädännössä palveluille asetetut laatuvaatimukset.</w:t>
      </w:r>
    </w:p>
    <w:p w14:paraId="2F03AACA" w14:textId="01702EA4" w:rsidR="323135C0" w:rsidRDefault="323135C0" w:rsidP="70DC6A0F">
      <w:pPr>
        <w:spacing w:line="276" w:lineRule="auto"/>
        <w:jc w:val="both"/>
        <w:rPr>
          <w:color w:val="0070C0"/>
        </w:rPr>
      </w:pPr>
      <w:r>
        <w:t xml:space="preserve"> </w:t>
      </w:r>
      <w:r w:rsidRPr="70DC6A0F">
        <w:rPr>
          <w:u w:val="single"/>
        </w:rPr>
        <w:fldChar w:fldCharType="begin"/>
      </w:r>
      <w:r w:rsidRPr="70DC6A0F">
        <w:rPr>
          <w:u w:val="single"/>
        </w:rPr>
        <w:instrText xml:space="preserve"> FORMTEXT </w:instrText>
      </w:r>
      <w:r w:rsidRPr="70DC6A0F">
        <w:rPr>
          <w:u w:val="single"/>
        </w:rPr>
        <w:fldChar w:fldCharType="separate"/>
      </w:r>
      <w:r w:rsidRPr="70DC6A0F">
        <w:rPr>
          <w:noProof/>
          <w:u w:val="single"/>
        </w:rPr>
        <w:t>     </w:t>
      </w:r>
      <w:r w:rsidRPr="70DC6A0F">
        <w:rPr>
          <w:u w:val="single"/>
        </w:rPr>
        <w:fldChar w:fldCharType="end"/>
      </w:r>
    </w:p>
    <w:p w14:paraId="10CBB311" w14:textId="01A377C4" w:rsidR="00B27B4A" w:rsidRDefault="48407C58" w:rsidP="1DF0BDD6">
      <w:pPr>
        <w:pStyle w:val="Otsikko4"/>
        <w:rPr>
          <w:rStyle w:val="eop"/>
          <w:rFonts w:cstheme="minorBidi"/>
        </w:rPr>
      </w:pPr>
      <w:r w:rsidRPr="1DF0BDD6">
        <w:rPr>
          <w:rStyle w:val="eop"/>
          <w:rFonts w:cstheme="minorBidi"/>
        </w:rPr>
        <w:t xml:space="preserve">  </w:t>
      </w:r>
      <w:bookmarkStart w:id="22" w:name="_Toc175053527"/>
      <w:r w:rsidRPr="1DF0BDD6">
        <w:rPr>
          <w:rStyle w:val="eop"/>
          <w:rFonts w:cstheme="minorBidi"/>
        </w:rPr>
        <w:t>Palvelutarpeen arviointi</w:t>
      </w:r>
      <w:bookmarkEnd w:id="22"/>
    </w:p>
    <w:p w14:paraId="503B968E" w14:textId="0C5067F5" w:rsidR="15DEFBBF" w:rsidRPr="00BA494B" w:rsidRDefault="15DEFBBF" w:rsidP="00BA494B">
      <w:pPr>
        <w:rPr>
          <w:color w:val="0070C0"/>
        </w:rPr>
      </w:pPr>
    </w:p>
    <w:p w14:paraId="709D7334" w14:textId="0D69E9A8" w:rsidR="00207B6F" w:rsidRPr="0001013F" w:rsidRDefault="60AF8E1B" w:rsidP="0B456F4B">
      <w:pPr>
        <w:jc w:val="both"/>
        <w:rPr>
          <w:rStyle w:val="normaltextrun"/>
          <w:rFonts w:ascii="Calibri" w:hAnsi="Calibri" w:cs="Calibri"/>
          <w:shd w:val="clear" w:color="auto" w:fill="FFFFFF"/>
        </w:rPr>
      </w:pPr>
      <w:r w:rsidRPr="0001013F">
        <w:rPr>
          <w:rStyle w:val="normaltextrun"/>
          <w:rFonts w:ascii="Calibri" w:hAnsi="Calibri" w:cs="Calibri"/>
          <w:shd w:val="clear" w:color="auto" w:fill="FFFFFF"/>
        </w:rPr>
        <w:t>Palveluyksikössä</w:t>
      </w:r>
      <w:r w:rsidR="00BD4A9C" w:rsidRPr="0001013F">
        <w:rPr>
          <w:rStyle w:val="normaltextrun"/>
          <w:rFonts w:ascii="Calibri" w:hAnsi="Calibri" w:cs="Calibri"/>
          <w:shd w:val="clear" w:color="auto" w:fill="FFFFFF"/>
        </w:rPr>
        <w:t xml:space="preserve"> </w:t>
      </w:r>
      <w:r w:rsidR="007E1E69" w:rsidRPr="0001013F">
        <w:rPr>
          <w:rStyle w:val="normaltextrun"/>
          <w:rFonts w:ascii="Calibri" w:hAnsi="Calibri" w:cs="Calibri"/>
          <w:shd w:val="clear" w:color="auto" w:fill="FFFFFF"/>
        </w:rPr>
        <w:t>seurataan jatkuvasti</w:t>
      </w:r>
      <w:r w:rsidR="00BD4A9C" w:rsidRPr="0001013F">
        <w:rPr>
          <w:rStyle w:val="normaltextrun"/>
          <w:rFonts w:ascii="Calibri" w:hAnsi="Calibri" w:cs="Calibri"/>
          <w:shd w:val="clear" w:color="auto" w:fill="FFFFFF"/>
        </w:rPr>
        <w:t xml:space="preserve"> palveluiden saatavuutta lainsäädännön ja muiden viranomaisten määrittämällä tavalla. Odotusajat eivät saa ylittää laissa säädettyjä palveluun pääsyn enimmäisaikoja</w:t>
      </w:r>
      <w:r w:rsidR="00207B6F" w:rsidRPr="0001013F">
        <w:rPr>
          <w:rStyle w:val="normaltextrun"/>
          <w:rFonts w:ascii="Calibri" w:hAnsi="Calibri" w:cs="Calibri"/>
          <w:shd w:val="clear" w:color="auto" w:fill="FFFFFF"/>
        </w:rPr>
        <w:t>.</w:t>
      </w:r>
    </w:p>
    <w:p w14:paraId="6B6979A3" w14:textId="0202A097" w:rsidR="00240E9F" w:rsidRPr="0001013F" w:rsidRDefault="00207B6F" w:rsidP="0B456F4B">
      <w:pPr>
        <w:jc w:val="both"/>
        <w:rPr>
          <w:rFonts w:ascii="Calibri" w:hAnsi="Calibri" w:cs="Calibri"/>
          <w:shd w:val="clear" w:color="auto" w:fill="FFFFFF"/>
        </w:rPr>
      </w:pPr>
      <w:r w:rsidRPr="0001013F">
        <w:rPr>
          <w:rStyle w:val="normaltextrun"/>
          <w:rFonts w:ascii="Calibri" w:hAnsi="Calibri" w:cs="Calibri"/>
          <w:shd w:val="clear" w:color="auto" w:fill="FFFFFF"/>
        </w:rPr>
        <w:t>Sosiaalipalveluja myönnetään</w:t>
      </w:r>
      <w:r w:rsidR="00240E9F" w:rsidRPr="0001013F">
        <w:t xml:space="preserve"> asiakkaille yksilöllisen palvelutarpeen arvioinnin</w:t>
      </w:r>
      <w:r w:rsidR="00240E9F" w:rsidRPr="0001013F">
        <w:rPr>
          <w:b/>
          <w:bCs/>
        </w:rPr>
        <w:t> </w:t>
      </w:r>
      <w:r w:rsidR="00240E9F" w:rsidRPr="0001013F">
        <w:t>perusteella. Arviointi perustuu asiakkaan omaan näkemykseen sekä yhden tai useamman asiantuntijan arvioon. Kiireellisissä tapauksissa toimitaan välittömästi.</w:t>
      </w:r>
      <w:r w:rsidR="004E3ABD" w:rsidRPr="0001013F">
        <w:t xml:space="preserve"> Kiireellisissä tapauksissa sosiaalipalveluja on järjestettävä myös hyvinvointialueella tilapäisesti oleskeleville. Myös pidempiaikaisesti työn, opiskelun tai vastaavan syyn vuoksi alueella oleskeleva voi hakea sosiaalipalveluja.</w:t>
      </w:r>
    </w:p>
    <w:p w14:paraId="53AAD99C" w14:textId="77777777" w:rsidR="00C651C3" w:rsidRPr="0001013F" w:rsidRDefault="00C651C3" w:rsidP="00C651C3">
      <w:r w:rsidRPr="0001013F">
        <w:t>Palvelutarpeen arviointi on aloitettava viipymättä ja saatettava loppuun ilman aiheetonta viivytystä. Tätä tarkempia määräaikoja on säädetty</w:t>
      </w:r>
    </w:p>
    <w:p w14:paraId="5C6B19D9" w14:textId="77777777" w:rsidR="00C651C3" w:rsidRPr="0001013F" w:rsidRDefault="00C651C3" w:rsidP="00C651C3">
      <w:pPr>
        <w:numPr>
          <w:ilvl w:val="0"/>
          <w:numId w:val="28"/>
        </w:numPr>
      </w:pPr>
      <w:r w:rsidRPr="0001013F">
        <w:t>ikäihmisten palvelujen tarpeen arvioinnille</w:t>
      </w:r>
    </w:p>
    <w:p w14:paraId="13CB946B" w14:textId="77777777" w:rsidR="00C651C3" w:rsidRPr="0001013F" w:rsidRDefault="00C651C3" w:rsidP="00C651C3">
      <w:pPr>
        <w:numPr>
          <w:ilvl w:val="0"/>
          <w:numId w:val="28"/>
        </w:numPr>
      </w:pPr>
      <w:r w:rsidRPr="0001013F">
        <w:t>vammaisten henkilöiden palvelutarpeen selvittämiselle</w:t>
      </w:r>
    </w:p>
    <w:p w14:paraId="040986A5" w14:textId="77777777" w:rsidR="00C651C3" w:rsidRPr="0001013F" w:rsidRDefault="00C651C3" w:rsidP="00C651C3">
      <w:pPr>
        <w:numPr>
          <w:ilvl w:val="0"/>
          <w:numId w:val="28"/>
        </w:numPr>
      </w:pPr>
      <w:r w:rsidRPr="0001013F">
        <w:t>erityistä tukea tarvitsevan lapsen palvelutarpeen arvioinnille</w:t>
      </w:r>
    </w:p>
    <w:p w14:paraId="7C7F1D23" w14:textId="77777777" w:rsidR="00C651C3" w:rsidRPr="0001013F" w:rsidRDefault="00C651C3" w:rsidP="00C651C3">
      <w:pPr>
        <w:numPr>
          <w:ilvl w:val="0"/>
          <w:numId w:val="28"/>
        </w:numPr>
      </w:pPr>
      <w:r w:rsidRPr="0001013F">
        <w:t>lastensuojelun tarpeen arvioinnille ja selvityksen tekemiselle </w:t>
      </w:r>
    </w:p>
    <w:p w14:paraId="338DC692" w14:textId="1D7CDF83" w:rsidR="00C651C3" w:rsidRPr="0001013F" w:rsidRDefault="00C651C3" w:rsidP="00C651C3">
      <w:pPr>
        <w:numPr>
          <w:ilvl w:val="0"/>
          <w:numId w:val="28"/>
        </w:numPr>
      </w:pPr>
      <w:r w:rsidRPr="0001013F">
        <w:t>toimeentulotukipäätöksen tekemiselle ja toimeentulotukiasiakkaan keskustelulle</w:t>
      </w:r>
    </w:p>
    <w:p w14:paraId="4F9B5EA5" w14:textId="77777777" w:rsidR="00B27B4A" w:rsidRPr="0001013F" w:rsidRDefault="00B27B4A" w:rsidP="00B27B4A">
      <w:pPr>
        <w:pStyle w:val="paragraph"/>
        <w:spacing w:before="0" w:beforeAutospacing="0" w:after="0" w:afterAutospacing="0"/>
        <w:jc w:val="both"/>
        <w:textAlignment w:val="baseline"/>
        <w:rPr>
          <w:rStyle w:val="eop"/>
          <w:rFonts w:asciiTheme="minorHAnsi" w:hAnsiTheme="minorHAnsi" w:cstheme="minorHAnsi"/>
        </w:rPr>
      </w:pPr>
    </w:p>
    <w:p w14:paraId="168ACBFE" w14:textId="398AC16A" w:rsidR="00B27B4A" w:rsidRPr="0001013F" w:rsidRDefault="00B27B4A" w:rsidP="00B27B4A">
      <w:pPr>
        <w:pStyle w:val="paragraph"/>
        <w:spacing w:before="0" w:beforeAutospacing="0" w:after="0" w:afterAutospacing="0"/>
        <w:jc w:val="both"/>
        <w:textAlignment w:val="baseline"/>
        <w:rPr>
          <w:rFonts w:asciiTheme="minorHAnsi" w:hAnsiTheme="minorHAnsi" w:cstheme="minorHAnsi"/>
        </w:rPr>
      </w:pPr>
      <w:r w:rsidRPr="0001013F">
        <w:rPr>
          <w:rStyle w:val="eop"/>
          <w:rFonts w:asciiTheme="minorHAnsi" w:hAnsiTheme="minorHAnsi" w:cstheme="minorHAnsi"/>
        </w:rPr>
        <w:t>Vastaa kysymyksessä, miten yksikössä on varmistettu alueellisesti yhdenvertai</w:t>
      </w:r>
      <w:r w:rsidR="003261CE" w:rsidRPr="0001013F">
        <w:rPr>
          <w:rStyle w:val="eop"/>
          <w:rFonts w:asciiTheme="minorHAnsi" w:hAnsiTheme="minorHAnsi" w:cstheme="minorHAnsi"/>
        </w:rPr>
        <w:t>nen</w:t>
      </w:r>
      <w:r w:rsidRPr="0001013F">
        <w:rPr>
          <w:rStyle w:val="eop"/>
          <w:rFonts w:asciiTheme="minorHAnsi" w:hAnsiTheme="minorHAnsi" w:cstheme="minorHAnsi"/>
        </w:rPr>
        <w:t xml:space="preserve"> palvelutarpeen arvioinnin toteutuminen</w:t>
      </w:r>
      <w:r w:rsidR="00207B6F" w:rsidRPr="0001013F">
        <w:rPr>
          <w:rStyle w:val="eop"/>
          <w:rFonts w:asciiTheme="minorHAnsi" w:hAnsiTheme="minorHAnsi" w:cstheme="minorHAnsi"/>
        </w:rPr>
        <w:t xml:space="preserve"> määräajassa</w:t>
      </w:r>
      <w:r w:rsidRPr="0001013F">
        <w:rPr>
          <w:rStyle w:val="eop"/>
          <w:rFonts w:asciiTheme="minorHAnsi" w:hAnsiTheme="minorHAnsi" w:cstheme="minorHAnsi"/>
        </w:rPr>
        <w:t xml:space="preserve">. Esim. yhtenäiset </w:t>
      </w:r>
      <w:r w:rsidRPr="0001013F">
        <w:rPr>
          <w:rStyle w:val="eop"/>
          <w:rFonts w:asciiTheme="minorHAnsi" w:hAnsiTheme="minorHAnsi" w:cstheme="minorHAnsi"/>
          <w:b/>
          <w:bCs/>
        </w:rPr>
        <w:t>palveluiden myöntämisen perusteet</w:t>
      </w:r>
      <w:r w:rsidR="00F01A31" w:rsidRPr="0001013F">
        <w:rPr>
          <w:rStyle w:val="eop"/>
          <w:rFonts w:asciiTheme="minorHAnsi" w:hAnsiTheme="minorHAnsi" w:cstheme="minorHAnsi"/>
        </w:rPr>
        <w:t>.</w:t>
      </w:r>
      <w:r w:rsidRPr="0001013F">
        <w:rPr>
          <w:rStyle w:val="eop"/>
          <w:rFonts w:asciiTheme="minorHAnsi" w:hAnsiTheme="minorHAnsi" w:cstheme="minorHAnsi"/>
        </w:rPr>
        <w:t xml:space="preserve"> </w:t>
      </w:r>
    </w:p>
    <w:p w14:paraId="65C07FE6" w14:textId="77777777" w:rsidR="00B27B4A" w:rsidRPr="0001013F" w:rsidRDefault="00B27B4A" w:rsidP="00B27B4A">
      <w:pPr>
        <w:pStyle w:val="paragraph"/>
        <w:spacing w:before="0" w:beforeAutospacing="0" w:after="0" w:afterAutospacing="0"/>
        <w:jc w:val="both"/>
        <w:textAlignment w:val="baseline"/>
        <w:rPr>
          <w:rStyle w:val="eop"/>
          <w:rFonts w:asciiTheme="minorHAnsi" w:hAnsiTheme="minorHAnsi" w:cstheme="minorHAnsi"/>
        </w:rPr>
      </w:pPr>
      <w:r w:rsidRPr="0001013F">
        <w:rPr>
          <w:rStyle w:val="eop"/>
          <w:rFonts w:asciiTheme="minorHAnsi" w:hAnsiTheme="minorHAnsi" w:cstheme="minorHAnsi"/>
        </w:rPr>
        <w:t> </w:t>
      </w:r>
    </w:p>
    <w:p w14:paraId="24F79657" w14:textId="77777777" w:rsidR="00B27B4A" w:rsidRPr="0001013F" w:rsidRDefault="00B27B4A" w:rsidP="00B27B4A">
      <w:pPr>
        <w:pStyle w:val="paragraph"/>
        <w:spacing w:before="0" w:beforeAutospacing="0" w:after="0" w:afterAutospacing="0"/>
        <w:jc w:val="both"/>
        <w:rPr>
          <w:rFonts w:asciiTheme="minorHAnsi" w:hAnsiTheme="minorHAnsi" w:cstheme="minorBidi"/>
        </w:rPr>
      </w:pPr>
      <w:r w:rsidRPr="0001013F">
        <w:rPr>
          <w:rFonts w:asciiTheme="minorHAnsi" w:hAnsiTheme="minorHAnsi" w:cstheme="minorBidi"/>
        </w:rPr>
        <w:t xml:space="preserve">Sosiaalihuollon palvelutarpeen arvioinnissa noudatetaan lakisääteisiä </w:t>
      </w:r>
      <w:r w:rsidRPr="0001013F">
        <w:rPr>
          <w:rFonts w:asciiTheme="minorHAnsi" w:hAnsiTheme="minorHAnsi" w:cstheme="minorBidi"/>
          <w:b/>
          <w:bCs/>
        </w:rPr>
        <w:t>määräaikoja</w:t>
      </w:r>
      <w:r w:rsidRPr="0001013F">
        <w:rPr>
          <w:rFonts w:asciiTheme="minorHAnsi" w:hAnsiTheme="minorHAnsi" w:cstheme="minorBidi"/>
        </w:rPr>
        <w:t xml:space="preserve"> SHL 30.12.2014/1301 36§. Palvelutarpeen arvioinnista vastaa palvelutarpeen arvioimisen kannalta tarkoituksenmukainen sosiaalihuollon ammattihenkilöistä annetun lain 3 §:ssä tarkoitettu sosiaalihuollon ammattihenkilö, jollei muualla laissa toisin säädetä. Erityistä tukea tarvitsevien lasten ja muiden erityistä tukea tarvitsevien henkilöiden palvelutarpeen arvioinnin tekemisestä vastaa virkasuhteessa oleva sosiaalityöntekijä. (14.4.2023/682)</w:t>
      </w:r>
    </w:p>
    <w:p w14:paraId="18D44428" w14:textId="07F8841B" w:rsidR="00B27B4A" w:rsidRPr="0001013F" w:rsidRDefault="00000000" w:rsidP="00B27B4A">
      <w:pPr>
        <w:pStyle w:val="paragraph"/>
        <w:spacing w:before="0" w:beforeAutospacing="0" w:after="0" w:afterAutospacing="0"/>
        <w:jc w:val="both"/>
        <w:rPr>
          <w:rFonts w:asciiTheme="minorHAnsi" w:eastAsiaTheme="minorHAnsi" w:hAnsiTheme="minorHAnsi" w:cstheme="minorBidi"/>
          <w:szCs w:val="22"/>
          <w:lang w:eastAsia="en-US"/>
        </w:rPr>
      </w:pPr>
      <w:hyperlink r:id="rId13" w:history="1">
        <w:r w:rsidR="00C33A6D" w:rsidRPr="0001013F">
          <w:rPr>
            <w:rFonts w:asciiTheme="minorHAnsi" w:eastAsiaTheme="minorHAnsi" w:hAnsiTheme="minorHAnsi" w:cstheme="minorBidi"/>
            <w:szCs w:val="22"/>
            <w:u w:val="single"/>
            <w:lang w:eastAsia="en-US"/>
          </w:rPr>
          <w:t>Palvelutarpeen arviointi - THL</w:t>
        </w:r>
      </w:hyperlink>
      <w:r w:rsidR="00C33A6D" w:rsidRPr="0001013F">
        <w:rPr>
          <w:rFonts w:asciiTheme="minorHAnsi" w:eastAsiaTheme="minorHAnsi" w:hAnsiTheme="minorHAnsi" w:cstheme="minorBidi"/>
          <w:szCs w:val="22"/>
          <w:lang w:eastAsia="en-US"/>
        </w:rPr>
        <w:t xml:space="preserve"> </w:t>
      </w:r>
    </w:p>
    <w:p w14:paraId="7443E727" w14:textId="011FF1BB" w:rsidR="00927FE3" w:rsidRPr="0001013F" w:rsidRDefault="00000000" w:rsidP="00B27B4A">
      <w:pPr>
        <w:pStyle w:val="paragraph"/>
        <w:spacing w:before="0" w:beforeAutospacing="0" w:after="0" w:afterAutospacing="0"/>
        <w:jc w:val="both"/>
        <w:rPr>
          <w:rFonts w:asciiTheme="minorHAnsi" w:eastAsiaTheme="minorHAnsi" w:hAnsiTheme="minorHAnsi" w:cstheme="minorBidi"/>
          <w:szCs w:val="22"/>
          <w:lang w:eastAsia="en-US"/>
        </w:rPr>
      </w:pPr>
      <w:hyperlink r:id="rId14" w:history="1">
        <w:r w:rsidR="00927FE3" w:rsidRPr="0001013F">
          <w:rPr>
            <w:rFonts w:asciiTheme="minorHAnsi" w:eastAsiaTheme="minorHAnsi" w:hAnsiTheme="minorHAnsi" w:cstheme="minorBidi"/>
            <w:szCs w:val="22"/>
            <w:u w:val="single"/>
            <w:lang w:eastAsia="en-US"/>
          </w:rPr>
          <w:t>Lastensuojelun käsikirja - THL</w:t>
        </w:r>
      </w:hyperlink>
    </w:p>
    <w:p w14:paraId="29062769" w14:textId="380B5CE5" w:rsidR="00927FE3" w:rsidRDefault="00927FE3" w:rsidP="087F359A">
      <w:pPr>
        <w:pStyle w:val="paragraph"/>
        <w:spacing w:before="0" w:beforeAutospacing="0" w:after="0" w:afterAutospacing="0"/>
        <w:jc w:val="both"/>
        <w:rPr>
          <w:rFonts w:asciiTheme="minorHAnsi" w:hAnsiTheme="minorHAnsi" w:cstheme="minorBidi"/>
        </w:rPr>
      </w:pPr>
    </w:p>
    <w:p w14:paraId="173D06E0" w14:textId="3FD5DDA9" w:rsidR="004F09B6" w:rsidRPr="002078BE" w:rsidRDefault="002078BE" w:rsidP="087F359A">
      <w:pPr>
        <w:pStyle w:val="paragraph"/>
        <w:spacing w:before="0" w:beforeAutospacing="0" w:after="0" w:afterAutospacing="0"/>
        <w:jc w:val="both"/>
        <w:textAlignment w:val="baseline"/>
        <w:rPr>
          <w:rStyle w:val="eop"/>
          <w:rFonts w:asciiTheme="minorHAnsi" w:hAnsiTheme="minorHAnsi" w:cstheme="minorBidi"/>
        </w:rPr>
      </w:pPr>
      <w:r w:rsidRPr="087F359A">
        <w:rPr>
          <w:rStyle w:val="eop"/>
          <w:rFonts w:asciiTheme="minorHAnsi" w:hAnsiTheme="minorHAnsi" w:cstheme="minorBidi"/>
          <w:color w:val="0070C0"/>
        </w:rPr>
        <w:lastRenderedPageBreak/>
        <w:t>Omavalvontasuunnitelmaan tulee kuvata, kuka tekee arvioinnin, ketkä osallistu</w:t>
      </w:r>
      <w:r w:rsidR="00207B6F">
        <w:rPr>
          <w:rStyle w:val="eop"/>
          <w:rFonts w:asciiTheme="minorHAnsi" w:hAnsiTheme="minorHAnsi" w:cstheme="minorBidi"/>
          <w:color w:val="0070C0"/>
        </w:rPr>
        <w:t>vat</w:t>
      </w:r>
      <w:r w:rsidRPr="087F359A">
        <w:rPr>
          <w:rStyle w:val="eop"/>
          <w:rFonts w:asciiTheme="minorHAnsi" w:hAnsiTheme="minorHAnsi" w:cstheme="minorBidi"/>
          <w:color w:val="0070C0"/>
        </w:rPr>
        <w:t xml:space="preserve"> tekemiseen ja missä se tehdään.</w:t>
      </w:r>
      <w:r w:rsidRPr="087F359A">
        <w:rPr>
          <w:rStyle w:val="eop"/>
          <w:rFonts w:asciiTheme="minorHAnsi" w:hAnsiTheme="minorHAnsi" w:cstheme="minorBidi"/>
        </w:rPr>
        <w:t xml:space="preserve"> </w:t>
      </w:r>
      <w:r w:rsidR="004F09B6" w:rsidRPr="087F359A">
        <w:rPr>
          <w:rStyle w:val="normaltextrun"/>
          <w:rFonts w:asciiTheme="minorHAnsi" w:hAnsiTheme="minorHAnsi" w:cstheme="minorBidi"/>
          <w:color w:val="0070C0"/>
        </w:rPr>
        <w:t xml:space="preserve">Palvelutarvetta arvioidaan yhdessä asiakkaan ja tarvittaessa hänen omaisensa, läheisensä tai laillisen edustajansa kanssa. </w:t>
      </w:r>
    </w:p>
    <w:p w14:paraId="5A06A4C0" w14:textId="77777777" w:rsidR="00C33A6D" w:rsidRPr="00CA6EB1" w:rsidRDefault="00C33A6D" w:rsidP="00B27B4A">
      <w:pPr>
        <w:pStyle w:val="paragraph"/>
        <w:spacing w:before="0" w:beforeAutospacing="0" w:after="0" w:afterAutospacing="0"/>
        <w:jc w:val="both"/>
        <w:rPr>
          <w:rFonts w:asciiTheme="minorHAnsi" w:hAnsiTheme="minorHAnsi" w:cstheme="minorHAnsi"/>
        </w:rPr>
      </w:pPr>
    </w:p>
    <w:p w14:paraId="224768A2" w14:textId="77777777" w:rsidR="00B27B4A" w:rsidRDefault="00B27B4A" w:rsidP="00B27B4A">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yhteydensaanti palveluun varmistetaan?</w:t>
      </w:r>
    </w:p>
    <w:p w14:paraId="2885C7E0" w14:textId="77777777" w:rsidR="00B27B4A" w:rsidRDefault="00B27B4A" w:rsidP="00B27B4A">
      <w:pPr>
        <w:pStyle w:val="paragraph"/>
        <w:spacing w:before="0" w:beforeAutospacing="0" w:after="0" w:afterAutospacing="0"/>
        <w:jc w:val="both"/>
        <w:rPr>
          <w:rFonts w:asciiTheme="minorHAnsi" w:hAnsiTheme="minorHAnsi" w:cstheme="minorBidi"/>
        </w:rPr>
      </w:pPr>
    </w:p>
    <w:p w14:paraId="2F51989E" w14:textId="23A82B3F" w:rsidR="00B27B4A" w:rsidRDefault="00B27B4A" w:rsidP="00B27B4A">
      <w:pPr>
        <w:pStyle w:val="paragraph"/>
        <w:spacing w:before="0" w:beforeAutospacing="0" w:after="0" w:afterAutospacing="0"/>
        <w:jc w:val="both"/>
        <w:rPr>
          <w:rFonts w:cstheme="minorHAnsi"/>
          <w:u w:val="single"/>
        </w:rPr>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14:paraId="4D5E375E" w14:textId="77777777" w:rsidR="00CB00A6" w:rsidRPr="00CA6EB1" w:rsidRDefault="00CB00A6" w:rsidP="00B27B4A">
      <w:pPr>
        <w:pStyle w:val="paragraph"/>
        <w:spacing w:before="0" w:beforeAutospacing="0" w:after="0" w:afterAutospacing="0"/>
        <w:jc w:val="both"/>
        <w:rPr>
          <w:rFonts w:cstheme="minorHAnsi"/>
        </w:rPr>
      </w:pPr>
    </w:p>
    <w:p w14:paraId="6858C0BC" w14:textId="7BBEA092" w:rsidR="00B27B4A" w:rsidRDefault="00B27B4A" w:rsidP="00B27B4A">
      <w:pPr>
        <w:pStyle w:val="paragraph"/>
        <w:spacing w:before="0" w:beforeAutospacing="0" w:after="0" w:afterAutospacing="0"/>
        <w:jc w:val="both"/>
        <w:rPr>
          <w:rFonts w:asciiTheme="minorHAnsi" w:hAnsiTheme="minorHAnsi" w:cstheme="minorHAnsi"/>
        </w:rPr>
      </w:pPr>
      <w:r w:rsidRPr="2EB7BAE8">
        <w:rPr>
          <w:rFonts w:asciiTheme="minorHAnsi" w:hAnsiTheme="minorHAnsi" w:cstheme="minorBidi"/>
        </w:rPr>
        <w:t>Miten palvelutarpeen arvioinnin lakisääteisiä määräaikoja seurataan?</w:t>
      </w:r>
    </w:p>
    <w:p w14:paraId="2FE6D63F" w14:textId="77777777" w:rsidR="00B27B4A" w:rsidRDefault="00B27B4A" w:rsidP="00B27B4A">
      <w:pPr>
        <w:pStyle w:val="paragraph"/>
        <w:spacing w:before="0" w:beforeAutospacing="0" w:after="0" w:afterAutospacing="0"/>
        <w:jc w:val="both"/>
        <w:rPr>
          <w:rFonts w:asciiTheme="minorHAnsi" w:hAnsiTheme="minorHAnsi" w:cstheme="minorBidi"/>
        </w:rPr>
      </w:pPr>
    </w:p>
    <w:p w14:paraId="45B60295" w14:textId="63065B9F" w:rsidR="00B27B4A" w:rsidRDefault="00B27B4A" w:rsidP="00B27B4A">
      <w:pPr>
        <w:pStyle w:val="paragraph"/>
        <w:spacing w:before="0" w:beforeAutospacing="0" w:after="0" w:afterAutospacing="0"/>
        <w:jc w:val="both"/>
        <w:rPr>
          <w:rFonts w:cstheme="minorHAnsi"/>
          <w:u w:val="single"/>
        </w:rPr>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14:paraId="48FFD995" w14:textId="77777777" w:rsidR="00CB00A6" w:rsidRPr="00CA6EB1" w:rsidRDefault="00CB00A6" w:rsidP="00B27B4A">
      <w:pPr>
        <w:pStyle w:val="paragraph"/>
        <w:spacing w:before="0" w:beforeAutospacing="0" w:after="0" w:afterAutospacing="0"/>
        <w:jc w:val="both"/>
        <w:rPr>
          <w:rFonts w:cstheme="minorHAnsi"/>
        </w:rPr>
      </w:pPr>
    </w:p>
    <w:p w14:paraId="728DE3D8" w14:textId="41E98060" w:rsidR="00B27B4A" w:rsidRPr="00CA6EB1" w:rsidRDefault="00B27B4A" w:rsidP="00B27B4A">
      <w:pPr>
        <w:pStyle w:val="paragraph"/>
        <w:spacing w:before="0" w:beforeAutospacing="0" w:after="0" w:afterAutospacing="0"/>
        <w:jc w:val="both"/>
        <w:textAlignment w:val="baseline"/>
        <w:rPr>
          <w:rFonts w:asciiTheme="minorHAnsi" w:hAnsiTheme="minorHAnsi" w:cstheme="minorHAnsi"/>
        </w:rPr>
      </w:pPr>
      <w:r w:rsidRPr="2EB7BAE8">
        <w:rPr>
          <w:rStyle w:val="normaltextrun"/>
          <w:rFonts w:asciiTheme="minorHAnsi" w:hAnsiTheme="minorHAnsi" w:cstheme="minorBidi"/>
        </w:rPr>
        <w:t xml:space="preserve">Miten palvelutarve arvioidaan, mikä ammattiryhmä arvion voi palvelussa tehdä ja mitä </w:t>
      </w:r>
      <w:r w:rsidR="00CB4337">
        <w:rPr>
          <w:rStyle w:val="normaltextrun"/>
          <w:rFonts w:asciiTheme="minorHAnsi" w:hAnsiTheme="minorHAnsi" w:cstheme="minorBidi"/>
        </w:rPr>
        <w:t xml:space="preserve">esim. toimintakykyä arvioivia </w:t>
      </w:r>
      <w:r w:rsidRPr="2EB7BAE8">
        <w:rPr>
          <w:rStyle w:val="normaltextrun"/>
          <w:rFonts w:asciiTheme="minorHAnsi" w:hAnsiTheme="minorHAnsi" w:cstheme="minorBidi"/>
        </w:rPr>
        <w:t>mittareita arvioinnissa ja arvioinnin toteutumisessa käytetään?</w:t>
      </w:r>
      <w:r w:rsidRPr="2EB7BAE8">
        <w:rPr>
          <w:rStyle w:val="eop"/>
          <w:rFonts w:asciiTheme="minorHAnsi" w:hAnsiTheme="minorHAnsi" w:cstheme="minorBidi"/>
        </w:rPr>
        <w:t> </w:t>
      </w:r>
    </w:p>
    <w:p w14:paraId="486ACDE1" w14:textId="77777777" w:rsidR="00B27B4A" w:rsidRPr="00CA6EB1" w:rsidRDefault="00B27B4A" w:rsidP="00B27B4A">
      <w:pPr>
        <w:pStyle w:val="paragraph"/>
        <w:spacing w:before="0" w:beforeAutospacing="0" w:after="0" w:afterAutospacing="0"/>
        <w:jc w:val="both"/>
        <w:textAlignment w:val="baseline"/>
        <w:rPr>
          <w:rStyle w:val="eop"/>
          <w:rFonts w:asciiTheme="minorHAnsi" w:hAnsiTheme="minorHAnsi" w:cstheme="minorBidi"/>
        </w:rPr>
      </w:pPr>
    </w:p>
    <w:p w14:paraId="446906AE" w14:textId="12D6CA71" w:rsidR="00B27B4A" w:rsidRPr="00CA6EB1" w:rsidRDefault="00B27B4A" w:rsidP="00B27B4A">
      <w:pPr>
        <w:pStyle w:val="paragraph"/>
        <w:spacing w:before="0" w:beforeAutospacing="0" w:after="0" w:afterAutospacing="0"/>
        <w:jc w:val="both"/>
        <w:textAlignment w:val="baseline"/>
      </w:pPr>
      <w:r w:rsidRPr="2EB7BAE8">
        <w:rPr>
          <w:rFonts w:cstheme="minorBidi"/>
          <w:u w:val="single"/>
        </w:rPr>
        <w:fldChar w:fldCharType="begin"/>
      </w:r>
      <w:r w:rsidRPr="2EB7BAE8">
        <w:rPr>
          <w:rFonts w:cstheme="minorBidi"/>
          <w:u w:val="single"/>
        </w:rPr>
        <w:instrText xml:space="preserve"> FORMTEXT </w:instrText>
      </w:r>
      <w:r w:rsidRPr="2EB7BAE8">
        <w:rPr>
          <w:rFonts w:cstheme="minorBidi"/>
          <w:u w:val="single"/>
        </w:rPr>
        <w:fldChar w:fldCharType="separate"/>
      </w:r>
      <w:r w:rsidRPr="2EB7BAE8">
        <w:rPr>
          <w:rFonts w:cstheme="minorBidi"/>
          <w:noProof/>
          <w:u w:val="single"/>
        </w:rPr>
        <w:t>     </w:t>
      </w:r>
      <w:r w:rsidRPr="2EB7BAE8">
        <w:rPr>
          <w:rFonts w:cstheme="minorBidi"/>
          <w:u w:val="single"/>
        </w:rPr>
        <w:fldChar w:fldCharType="end"/>
      </w:r>
    </w:p>
    <w:p w14:paraId="0ABDEBDA" w14:textId="77777777" w:rsidR="00CB00A6" w:rsidRDefault="00CB00A6" w:rsidP="00B27B4A">
      <w:pPr>
        <w:pStyle w:val="paragraph"/>
        <w:spacing w:before="0" w:beforeAutospacing="0" w:after="0" w:afterAutospacing="0"/>
        <w:jc w:val="both"/>
        <w:textAlignment w:val="baseline"/>
        <w:rPr>
          <w:rStyle w:val="normaltextrun"/>
          <w:rFonts w:asciiTheme="minorHAnsi" w:hAnsiTheme="minorHAnsi" w:cstheme="minorBidi"/>
        </w:rPr>
      </w:pPr>
    </w:p>
    <w:p w14:paraId="38F9C5F3" w14:textId="7FC59275" w:rsidR="00B27B4A" w:rsidRPr="00CA6EB1" w:rsidRDefault="00B27B4A" w:rsidP="00B27B4A">
      <w:pPr>
        <w:pStyle w:val="paragraph"/>
        <w:spacing w:before="0" w:beforeAutospacing="0" w:after="0" w:afterAutospacing="0"/>
        <w:jc w:val="both"/>
        <w:textAlignment w:val="baseline"/>
        <w:rPr>
          <w:rFonts w:asciiTheme="minorHAnsi" w:hAnsiTheme="minorHAnsi" w:cstheme="minorBidi"/>
        </w:rPr>
      </w:pPr>
      <w:r w:rsidRPr="2EB7BAE8">
        <w:rPr>
          <w:rStyle w:val="normaltextrun"/>
          <w:rFonts w:asciiTheme="minorHAnsi" w:hAnsiTheme="minorHAnsi" w:cstheme="minorBidi"/>
        </w:rPr>
        <w:t>Miten asiakas</w:t>
      </w:r>
      <w:r w:rsidR="00F01A31">
        <w:rPr>
          <w:rStyle w:val="normaltextrun"/>
          <w:rFonts w:asciiTheme="minorHAnsi" w:hAnsiTheme="minorHAnsi" w:cstheme="minorBidi"/>
        </w:rPr>
        <w:t xml:space="preserve"> </w:t>
      </w:r>
      <w:r w:rsidRPr="2EB7BAE8">
        <w:rPr>
          <w:rStyle w:val="normaltextrun"/>
          <w:rFonts w:asciiTheme="minorHAnsi" w:hAnsiTheme="minorHAnsi" w:cstheme="minorBidi"/>
        </w:rPr>
        <w:t xml:space="preserve">tai hänen omaisensa ja läheisensä otetaan mukaan </w:t>
      </w:r>
      <w:r w:rsidR="00F01A31">
        <w:rPr>
          <w:rStyle w:val="normaltextrun"/>
          <w:rFonts w:asciiTheme="minorHAnsi" w:hAnsiTheme="minorHAnsi" w:cstheme="minorBidi"/>
        </w:rPr>
        <w:t>palvelu</w:t>
      </w:r>
      <w:r w:rsidRPr="2EB7BAE8">
        <w:rPr>
          <w:rStyle w:val="normaltextrun"/>
          <w:rFonts w:asciiTheme="minorHAnsi" w:hAnsiTheme="minorHAnsi" w:cstheme="minorBidi"/>
        </w:rPr>
        <w:t>tarpeen arviointiin?</w:t>
      </w:r>
      <w:r w:rsidRPr="2EB7BAE8">
        <w:rPr>
          <w:rStyle w:val="eop"/>
          <w:rFonts w:asciiTheme="minorHAnsi" w:hAnsiTheme="minorHAnsi" w:cstheme="minorBidi"/>
        </w:rPr>
        <w:t> </w:t>
      </w:r>
    </w:p>
    <w:p w14:paraId="612BBE56" w14:textId="77777777" w:rsidR="00B27B4A" w:rsidRDefault="00B27B4A" w:rsidP="00B27B4A">
      <w:pPr>
        <w:pStyle w:val="paragraph"/>
        <w:spacing w:before="0" w:beforeAutospacing="0" w:after="0" w:afterAutospacing="0"/>
        <w:jc w:val="both"/>
        <w:rPr>
          <w:rStyle w:val="eop"/>
          <w:rFonts w:asciiTheme="minorHAnsi" w:hAnsiTheme="minorHAnsi" w:cstheme="minorBidi"/>
        </w:rPr>
      </w:pPr>
    </w:p>
    <w:p w14:paraId="151BFF1B" w14:textId="77777777"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 xml:space="preserve">Kuuntelemalla asukkaan tarpeita ja toiveita arjessa. Käytetään asiakkaalle sopivaa kommunikaatiomenetelmää, tarkkaillaan hänen ilmeitään ja eleitään, sekä selvitetään mahdollisuuksien mukaan elämänhistoriaan liittyviä tärkeitä asioita. </w:t>
      </w:r>
    </w:p>
    <w:p w14:paraId="6E1663C8" w14:textId="77777777" w:rsidR="009235AC" w:rsidRPr="009235AC" w:rsidRDefault="009235AC" w:rsidP="009235AC">
      <w:pPr>
        <w:spacing w:line="276" w:lineRule="auto"/>
        <w:jc w:val="both"/>
        <w:rPr>
          <w:rFonts w:cstheme="minorHAnsi"/>
          <w:color w:val="FF0000"/>
          <w:szCs w:val="24"/>
          <w:u w:val="single"/>
        </w:rPr>
      </w:pPr>
    </w:p>
    <w:p w14:paraId="6BFED99A" w14:textId="77777777"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Omaisten ja läheisten kanssa tehdään avointa yhteistyötä ja tavataan heitä tarvittaessa. Omaisia on kannustettu ottamaan yhteyttä palveluesimieheen tai Päivätoiminta 1 ohjaajiin aina, kun heillä on ajankohtaista asiaa.</w:t>
      </w:r>
    </w:p>
    <w:p w14:paraId="2AEEE328" w14:textId="77777777" w:rsidR="009235AC" w:rsidRPr="009235AC" w:rsidRDefault="009235AC" w:rsidP="009235AC">
      <w:pPr>
        <w:spacing w:line="276" w:lineRule="auto"/>
        <w:jc w:val="both"/>
        <w:rPr>
          <w:rFonts w:cstheme="minorHAnsi"/>
          <w:color w:val="FF0000"/>
          <w:szCs w:val="24"/>
          <w:u w:val="single"/>
        </w:rPr>
      </w:pPr>
    </w:p>
    <w:p w14:paraId="298D32E6" w14:textId="77777777"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 xml:space="preserve">Kuntoutus- sekä palvelusuunnitelma- ja toteuttamissuunnitelmapalavereissa keskustellaan ja huomioidaan asiakkaan, hänen omaistensa sekä lähipiiriin kuuluvien henkilöiden näkemykset ja mielipiteet. Myös eriävät mielipiteet kirjataan ja niistä keskustellaan.  </w:t>
      </w:r>
    </w:p>
    <w:p w14:paraId="215A48AB" w14:textId="14AEE88C" w:rsidR="00B27B4A" w:rsidRPr="00DF506E" w:rsidRDefault="00B27B4A" w:rsidP="00DF506E">
      <w:pPr>
        <w:spacing w:line="276" w:lineRule="auto"/>
        <w:jc w:val="both"/>
        <w:rPr>
          <w:rFonts w:cstheme="minorHAnsi"/>
          <w:szCs w:val="24"/>
        </w:rPr>
      </w:pPr>
      <w:r w:rsidRPr="00CA6EB1">
        <w:rPr>
          <w:rStyle w:val="eop"/>
          <w:rFonts w:cstheme="minorHAnsi"/>
        </w:rPr>
        <w:t> </w:t>
      </w:r>
    </w:p>
    <w:p w14:paraId="1FA2978C" w14:textId="330DD3B3" w:rsidR="00B27B4A" w:rsidRPr="00CA6EB1" w:rsidRDefault="00B27B4A" w:rsidP="00A20A4B">
      <w:r w:rsidRPr="2B18764F">
        <w:t xml:space="preserve">Sosiaalihuolto ikääntyneet: </w:t>
      </w:r>
    </w:p>
    <w:p w14:paraId="3B9C9E04" w14:textId="1F55B0A3" w:rsidR="00B27B4A" w:rsidRPr="00CA6EB1" w:rsidRDefault="00B27B4A" w:rsidP="00B27B4A">
      <w:pPr>
        <w:spacing w:line="276" w:lineRule="auto"/>
        <w:jc w:val="both"/>
        <w:rPr>
          <w:rFonts w:cstheme="minorHAnsi"/>
          <w:color w:val="0070C0"/>
          <w:szCs w:val="24"/>
        </w:rPr>
      </w:pPr>
      <w:r w:rsidRPr="00CA6EB1">
        <w:rPr>
          <w:rFonts w:cstheme="minorHAnsi"/>
          <w:color w:val="0070C0"/>
          <w:szCs w:val="24"/>
        </w:rPr>
        <w:t xml:space="preserve">Vanhuspalvelulain 15 a §:n mukaan kunnan on käytettävä RAI-arviointivälineistöä iäkkään henkilön toimintakyvyn arvioinnissa, jos henkilö jo alustavan arvion mukaan tarvitsee säännöllisesti annettavia sosiaalipalveluja hoitonsa ja huolenpitonsa turvaamiseksi. Kansainvälisen RAI- arviointivälineen käyttö on vanhuspalveluissa lakisääteinen. </w:t>
      </w:r>
    </w:p>
    <w:p w14:paraId="0266D639" w14:textId="77777777" w:rsidR="00B27B4A" w:rsidRPr="00CA6EB1" w:rsidRDefault="00B27B4A" w:rsidP="00B27B4A">
      <w:pPr>
        <w:spacing w:line="276" w:lineRule="auto"/>
        <w:jc w:val="both"/>
        <w:rPr>
          <w:rFonts w:cstheme="minorHAnsi"/>
          <w:szCs w:val="24"/>
        </w:rPr>
      </w:pPr>
      <w:r w:rsidRPr="00CA6EB1">
        <w:rPr>
          <w:rFonts w:cstheme="minorHAnsi"/>
          <w:szCs w:val="24"/>
        </w:rPr>
        <w:t>Mitä mittareita iäkkään henkilön toimintakyvyn arvioinnissa käytetään?</w:t>
      </w:r>
    </w:p>
    <w:p w14:paraId="3E350939" w14:textId="7A04C0EE" w:rsidR="00B27B4A" w:rsidRDefault="00B27B4A" w:rsidP="00B27B4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CFE4666" w14:textId="77777777" w:rsidR="00B03532" w:rsidRPr="00CA6EB1" w:rsidRDefault="00B03532" w:rsidP="002E46EE">
      <w:r>
        <w:lastRenderedPageBreak/>
        <w:t>Sosiaalihuoltolain mukainen o</w:t>
      </w:r>
      <w:r w:rsidRPr="2EB7BAE8">
        <w:t xml:space="preserve">matyöntekijä </w:t>
      </w:r>
    </w:p>
    <w:p w14:paraId="31DF7BC4" w14:textId="29CCAD1B" w:rsidR="00B03532" w:rsidRPr="00CA6EB1" w:rsidRDefault="00B03532" w:rsidP="00B03532">
      <w:pPr>
        <w:spacing w:line="276" w:lineRule="auto"/>
        <w:jc w:val="both"/>
        <w:rPr>
          <w:color w:val="0070C0"/>
          <w:highlight w:val="yellow"/>
        </w:rPr>
      </w:pPr>
      <w:r w:rsidRPr="2EB7BAE8">
        <w:rPr>
          <w:color w:val="0070C0"/>
        </w:rPr>
        <w:t xml:space="preserve">Sosiaalihuoltolain </w:t>
      </w:r>
      <w:r>
        <w:rPr>
          <w:color w:val="0070C0"/>
        </w:rPr>
        <w:t xml:space="preserve">42 § </w:t>
      </w:r>
      <w:r w:rsidRPr="2EB7BAE8">
        <w:rPr>
          <w:color w:val="0070C0"/>
        </w:rPr>
        <w:t xml:space="preserve">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 </w:t>
      </w:r>
    </w:p>
    <w:p w14:paraId="659BD755" w14:textId="09B0707B" w:rsidR="00B03532" w:rsidRPr="00CA6EB1" w:rsidRDefault="003979DD" w:rsidP="00B03532">
      <w:pPr>
        <w:spacing w:line="276" w:lineRule="auto"/>
        <w:jc w:val="both"/>
      </w:pPr>
      <w:r>
        <w:t>Miten varmistetaan se, että</w:t>
      </w:r>
      <w:r w:rsidR="00B03532" w:rsidRPr="2EB7BAE8">
        <w:t xml:space="preserve"> sosiaalihuollon asiakkaille </w:t>
      </w:r>
      <w:r>
        <w:t xml:space="preserve">on </w:t>
      </w:r>
      <w:r w:rsidR="00B03532" w:rsidRPr="2EB7BAE8">
        <w:t>nimetty omatyöntekijä?</w:t>
      </w:r>
    </w:p>
    <w:p w14:paraId="26A0BC82" w14:textId="60D3D7BD" w:rsidR="00B03532" w:rsidRDefault="00B03532" w:rsidP="00B03532">
      <w:pPr>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518A50C1" w14:textId="77777777" w:rsidR="00B27B4A" w:rsidRDefault="00B27B4A" w:rsidP="00B27B4A">
      <w:pPr>
        <w:jc w:val="both"/>
        <w:rPr>
          <w:rFonts w:cstheme="minorHAnsi"/>
          <w:b/>
          <w:bCs/>
          <w:szCs w:val="24"/>
        </w:rPr>
      </w:pPr>
    </w:p>
    <w:p w14:paraId="2F9C2E1D" w14:textId="6A14C721" w:rsidR="00835631" w:rsidRDefault="03611D77" w:rsidP="00835631">
      <w:pPr>
        <w:pStyle w:val="Otsikko4"/>
      </w:pPr>
      <w:bookmarkStart w:id="23" w:name="_Toc175053528"/>
      <w:r>
        <w:t>Asiakassuunnitelma</w:t>
      </w:r>
      <w:bookmarkEnd w:id="23"/>
      <w:r>
        <w:t xml:space="preserve"> </w:t>
      </w:r>
    </w:p>
    <w:p w14:paraId="611311D8" w14:textId="6056C6E1" w:rsidR="00C53464" w:rsidRPr="008A5179" w:rsidRDefault="003B74FB" w:rsidP="008A5179">
      <w:pPr>
        <w:rPr>
          <w:rFonts w:cstheme="minorHAnsi"/>
          <w:color w:val="0070C0"/>
          <w:szCs w:val="24"/>
        </w:rPr>
      </w:pPr>
      <w:r>
        <w:rPr>
          <w:color w:val="0070C0"/>
          <w:shd w:val="clear" w:color="auto" w:fill="FFFFFF"/>
        </w:rPr>
        <w:t>(Sosiaali</w:t>
      </w:r>
      <w:r w:rsidR="00AB2016">
        <w:rPr>
          <w:color w:val="0070C0"/>
          <w:shd w:val="clear" w:color="auto" w:fill="FFFFFF"/>
        </w:rPr>
        <w:t xml:space="preserve">huolto) </w:t>
      </w:r>
      <w:r w:rsidR="008A5179" w:rsidRPr="008A5179">
        <w:rPr>
          <w:color w:val="0070C0"/>
          <w:shd w:val="clear" w:color="auto" w:fill="FFFFFF"/>
        </w:rPr>
        <w:t>Palvelutarpeen arviointia on täydennettävä asiakkaalle laadittavalla asiakassuunnitelmalla tai muulla vastaavalla suunnitelmalla, ellei suunnitelman laatiminen ole ilmeisen tarpeetonta.</w:t>
      </w:r>
    </w:p>
    <w:p w14:paraId="61B0151D" w14:textId="52B44A13" w:rsidR="00BA16C7" w:rsidRPr="00CA6EB1" w:rsidRDefault="00BA16C7" w:rsidP="00BA16C7">
      <w:pPr>
        <w:spacing w:line="276" w:lineRule="auto"/>
        <w:jc w:val="both"/>
        <w:rPr>
          <w:rFonts w:cstheme="minorHAnsi"/>
          <w:szCs w:val="24"/>
        </w:rPr>
      </w:pPr>
      <w:r w:rsidRPr="00CA6EB1">
        <w:rPr>
          <w:rFonts w:cstheme="minorHAnsi"/>
          <w:szCs w:val="24"/>
        </w:rPr>
        <w:t>Miten asiaka</w:t>
      </w:r>
      <w:r>
        <w:rPr>
          <w:rFonts w:cstheme="minorHAnsi"/>
          <w:szCs w:val="24"/>
        </w:rPr>
        <w:t>s</w:t>
      </w:r>
      <w:r w:rsidRPr="00CA6EB1">
        <w:rPr>
          <w:rFonts w:cstheme="minorHAnsi"/>
          <w:szCs w:val="24"/>
        </w:rPr>
        <w:t xml:space="preserve">suunnitelma laaditaan ja päivitetään? Kenen vastuulla päivittäminen on? Miten </w:t>
      </w:r>
      <w:r w:rsidR="00EF13FF">
        <w:rPr>
          <w:rFonts w:cstheme="minorHAnsi"/>
          <w:szCs w:val="24"/>
        </w:rPr>
        <w:t>asiakas</w:t>
      </w:r>
      <w:r w:rsidRPr="00CA6EB1">
        <w:rPr>
          <w:rFonts w:cstheme="minorHAnsi"/>
          <w:szCs w:val="24"/>
        </w:rPr>
        <w:t xml:space="preserve">suunnitelman toteutumista ja päivittämisen tarvetta seurataan? </w:t>
      </w:r>
    </w:p>
    <w:p w14:paraId="12229EB3" w14:textId="4A479738"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 xml:space="preserve">Vammaispalveluissa asiakkaille laaditaan palvelusuunnitelma ja palvelukohtainen toteuttamissuunnitelma. </w:t>
      </w:r>
    </w:p>
    <w:p w14:paraId="0398A986" w14:textId="37810C25"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Vastuu palvelusuunnitelman laatimisesta on sosiaalityöntekijällä. Ohjaajat osallistuvat asiakkaan palvelusuunnitelmapalaveriin kutsuttaessa. Niissä tapauksissa, kun palvelusuunnitelman koollekutsuminen on päivätoiminnan ohjaajan vastuulla, hän myös automaattisesti osallistuu palvelusuunnitelma palaveriin. Lisäksi palvelusuunnitelmapalaveriin osallistuu asiakkaan kanssa työskentelevät sosiaali- ja terveydenhuollon ammattilaiset (arvioidaan tapauskohtaisesti). Näitä ovat asiakkaan omat ohjaajat asumisyksiköstä, yksikön palveluesimies, palveluohjaaja ja muut tarvittavat asiakkaan kanssa yhteistyötä tekevät henkilöt.</w:t>
      </w:r>
    </w:p>
    <w:p w14:paraId="7116B72B" w14:textId="6CBBC83F"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 xml:space="preserve">Sosiaalityöntekijä kirjaa palvelusuunnitelman </w:t>
      </w:r>
      <w:proofErr w:type="spellStart"/>
      <w:r w:rsidRPr="009235AC">
        <w:rPr>
          <w:rFonts w:cstheme="minorHAnsi"/>
          <w:color w:val="FF0000"/>
          <w:szCs w:val="24"/>
          <w:u w:val="single"/>
        </w:rPr>
        <w:t>SosiaaliEfficaan</w:t>
      </w:r>
      <w:proofErr w:type="spellEnd"/>
      <w:r w:rsidRPr="009235AC">
        <w:rPr>
          <w:rFonts w:cstheme="minorHAnsi"/>
          <w:color w:val="FF0000"/>
          <w:szCs w:val="24"/>
          <w:u w:val="single"/>
        </w:rPr>
        <w:t xml:space="preserve"> ja lähettää palvelusuunnitelman kirjallisen kopion asiakkaalle. </w:t>
      </w:r>
    </w:p>
    <w:p w14:paraId="0F7DDD17" w14:textId="778EDECC"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Päivätoiminta 1 toteuttamissuunnitelma laaditaan yhteistyössä asiakkaan ja hänen omaisten</w:t>
      </w:r>
      <w:r>
        <w:rPr>
          <w:rFonts w:cstheme="minorHAnsi"/>
          <w:color w:val="FF0000"/>
          <w:szCs w:val="24"/>
          <w:u w:val="single"/>
        </w:rPr>
        <w:t>sa</w:t>
      </w:r>
      <w:r w:rsidRPr="009235AC">
        <w:rPr>
          <w:rFonts w:cstheme="minorHAnsi"/>
          <w:color w:val="FF0000"/>
          <w:szCs w:val="24"/>
          <w:u w:val="single"/>
        </w:rPr>
        <w:t xml:space="preserve"> kanssa. Toteuttamissuunnitelman toteutumista seurataan päivittäisen kirjaamisen avulla sekä säännöllisellä toteuttamissuunnitelman tarkastamisella. Suunnitelmat tarkistetaan vuosittain tai tarpeen mukaan useammin. Toteuttamissuunnitelmien päivittäminen tehdään yhdessä asiakkaan kanssa.</w:t>
      </w:r>
    </w:p>
    <w:p w14:paraId="6A97878E" w14:textId="77777777" w:rsidR="009235AC" w:rsidRPr="009235AC" w:rsidRDefault="009235AC" w:rsidP="009235AC">
      <w:pPr>
        <w:spacing w:line="276" w:lineRule="auto"/>
        <w:jc w:val="both"/>
        <w:rPr>
          <w:rFonts w:cstheme="minorHAnsi"/>
          <w:color w:val="FF0000"/>
          <w:szCs w:val="24"/>
          <w:u w:val="single"/>
        </w:rPr>
      </w:pPr>
    </w:p>
    <w:p w14:paraId="4FA730AC" w14:textId="7F3DEE4F" w:rsidR="009235AC" w:rsidRPr="009235AC" w:rsidRDefault="009235AC" w:rsidP="009235AC">
      <w:pPr>
        <w:spacing w:line="276" w:lineRule="auto"/>
        <w:jc w:val="both"/>
        <w:rPr>
          <w:rFonts w:cstheme="minorHAnsi"/>
          <w:color w:val="FF0000"/>
          <w:szCs w:val="24"/>
          <w:u w:val="single"/>
        </w:rPr>
      </w:pPr>
      <w:r w:rsidRPr="009235AC">
        <w:rPr>
          <w:rFonts w:cstheme="minorHAnsi"/>
          <w:color w:val="FF0000"/>
          <w:szCs w:val="24"/>
          <w:u w:val="single"/>
        </w:rPr>
        <w:t xml:space="preserve">Ohjaajat ovat toteuttamissuunnitelmapalaverin koollekutsujia ja ovat läsnä toteuttamissuunnitelmapalaverissa. Ohjaajat kirjaavat palaverissa sovitut asiat toteuttamissuunnitelmaan. Jos </w:t>
      </w:r>
      <w:r w:rsidRPr="009235AC">
        <w:rPr>
          <w:rFonts w:cstheme="minorHAnsi"/>
          <w:color w:val="FF0000"/>
          <w:szCs w:val="24"/>
          <w:u w:val="single"/>
        </w:rPr>
        <w:lastRenderedPageBreak/>
        <w:t>palaverissa tulee esille palvelussa tapahtuvia muutoksia tai uusia toimintatapoja, ohjaajat tiedottavat toisiaan. Toteuttamissuunnitelman yhteydessä ilmenevistä lisäpalvelujen tarpeesta ohjaajat opastavat omaisia ottamaan yhteyttä sosiaalityöntekijään tai ovat yhteydessä asiakkaan sosiaalityöntekijään niin sovittaessa.</w:t>
      </w:r>
      <w:r w:rsidR="00696E10">
        <w:rPr>
          <w:rFonts w:cstheme="minorHAnsi"/>
          <w:color w:val="FF0000"/>
          <w:szCs w:val="24"/>
          <w:u w:val="single"/>
        </w:rPr>
        <w:t xml:space="preserve"> </w:t>
      </w:r>
      <w:r w:rsidRPr="009235AC">
        <w:rPr>
          <w:rFonts w:cstheme="minorHAnsi"/>
          <w:color w:val="FF0000"/>
          <w:szCs w:val="24"/>
          <w:u w:val="single"/>
        </w:rPr>
        <w:t>Toteuttamissuunnitelma voidaan laatia tai päivittää palvelusuunnitelma palaverin yhteydessä.</w:t>
      </w:r>
    </w:p>
    <w:p w14:paraId="6AC4C2DD" w14:textId="220A787A" w:rsidR="00EF13FF" w:rsidRPr="00CA6EB1" w:rsidRDefault="00EF13FF" w:rsidP="00BA16C7">
      <w:pPr>
        <w:spacing w:line="276" w:lineRule="auto"/>
        <w:jc w:val="both"/>
        <w:rPr>
          <w:rFonts w:cstheme="minorHAnsi"/>
          <w:szCs w:val="24"/>
        </w:rPr>
      </w:pPr>
      <w:r>
        <w:rPr>
          <w:rFonts w:cstheme="minorHAnsi"/>
          <w:szCs w:val="24"/>
        </w:rPr>
        <w:t>Miten varmiste</w:t>
      </w:r>
      <w:r w:rsidR="007D1D7C">
        <w:rPr>
          <w:rFonts w:cstheme="minorHAnsi"/>
          <w:szCs w:val="24"/>
        </w:rPr>
        <w:t>taan, että asiakassuunnitelma on tehty kaikille</w:t>
      </w:r>
      <w:r w:rsidR="00264DC9">
        <w:rPr>
          <w:rFonts w:cstheme="minorHAnsi"/>
          <w:szCs w:val="24"/>
        </w:rPr>
        <w:t xml:space="preserve">? </w:t>
      </w:r>
      <w:r w:rsidR="002D588B">
        <w:rPr>
          <w:rFonts w:cstheme="minorHAnsi"/>
          <w:szCs w:val="24"/>
        </w:rPr>
        <w:t>Miten arvioidaan tilanteet, joissa asiakassuunnitelmaa ei ole tarpeen tehdä</w:t>
      </w:r>
      <w:r w:rsidR="006E3ECE">
        <w:rPr>
          <w:rFonts w:cstheme="minorHAnsi"/>
          <w:szCs w:val="24"/>
        </w:rPr>
        <w:t>?</w:t>
      </w:r>
    </w:p>
    <w:p w14:paraId="55537B89" w14:textId="62386BA5" w:rsidR="00BA16C7" w:rsidRPr="009235AC" w:rsidRDefault="009235AC" w:rsidP="00BA16C7">
      <w:pPr>
        <w:rPr>
          <w:color w:val="FF0000"/>
        </w:rPr>
      </w:pPr>
      <w:r>
        <w:rPr>
          <w:rFonts w:cstheme="minorHAnsi"/>
          <w:color w:val="FF0000"/>
          <w:szCs w:val="24"/>
          <w:u w:val="single"/>
        </w:rPr>
        <w:t xml:space="preserve">Päivätoiminta 1 ryhmässä toteuttamissuunnitelma laaditaan aina kaikille asiakkaille palvelun alkaessa ja päivitetään vuosittain. Asiakasmäärän vuoksi suunnitelmien ajantasaisuudesta on helppoa pitää kirjaa. Vastuussa suunnitelmien päivityksestä ovat yksikön ohjaajat. </w:t>
      </w:r>
    </w:p>
    <w:p w14:paraId="5B3FC9E5" w14:textId="77777777" w:rsidR="00835631" w:rsidRPr="00CA6EB1" w:rsidRDefault="00835631" w:rsidP="00B27B4A">
      <w:pPr>
        <w:jc w:val="both"/>
        <w:rPr>
          <w:rFonts w:cstheme="minorHAnsi"/>
          <w:b/>
          <w:bCs/>
          <w:szCs w:val="24"/>
        </w:rPr>
      </w:pPr>
    </w:p>
    <w:p w14:paraId="4248DC19" w14:textId="5CBD3F96" w:rsidR="00B27B4A" w:rsidRDefault="003378F6" w:rsidP="004274EF">
      <w:pPr>
        <w:pStyle w:val="Otsikko4"/>
      </w:pPr>
      <w:bookmarkStart w:id="24" w:name="_Toc45556445"/>
      <w:bookmarkStart w:id="25" w:name="_Toc121822186"/>
      <w:bookmarkStart w:id="26" w:name="_Toc175053529"/>
      <w:r>
        <w:t>P</w:t>
      </w:r>
      <w:r w:rsidR="25F35B89">
        <w:t xml:space="preserve">alvelu-, </w:t>
      </w:r>
      <w:r>
        <w:t>toteuttamis</w:t>
      </w:r>
      <w:r w:rsidR="135F7BAC">
        <w:t>-</w:t>
      </w:r>
      <w:r w:rsidR="25F35B89">
        <w:t xml:space="preserve"> ja kuntoutussuunnitelma</w:t>
      </w:r>
      <w:bookmarkEnd w:id="24"/>
      <w:bookmarkEnd w:id="25"/>
      <w:bookmarkEnd w:id="26"/>
      <w:r w:rsidR="25F35B89">
        <w:t xml:space="preserve">   </w:t>
      </w:r>
    </w:p>
    <w:p w14:paraId="307C643C" w14:textId="24486919" w:rsidR="00B27B4A" w:rsidRPr="00CA6EB1" w:rsidRDefault="00B27B4A" w:rsidP="087F359A">
      <w:pPr>
        <w:spacing w:line="276" w:lineRule="auto"/>
        <w:jc w:val="both"/>
        <w:rPr>
          <w:b/>
          <w:bCs/>
          <w:color w:val="0070C0"/>
        </w:rPr>
      </w:pPr>
    </w:p>
    <w:p w14:paraId="26ABF7C4" w14:textId="2662FE8B" w:rsidR="000D6669" w:rsidRPr="0041055E" w:rsidRDefault="00B27B4A" w:rsidP="087F359A">
      <w:pPr>
        <w:spacing w:line="276" w:lineRule="auto"/>
        <w:jc w:val="both"/>
        <w:rPr>
          <w:i/>
          <w:iCs/>
          <w:color w:val="0070C0"/>
        </w:rPr>
      </w:pPr>
      <w:r w:rsidRPr="087F359A">
        <w:rPr>
          <w:color w:val="0070C0"/>
        </w:rPr>
        <w:t>Palvelu- ja hoitosuunnitelmasta säädetään sosiaalihuollon asiakkaan asemasta ja oikeuksista annetun lain 7 §:ssä. Hoidon ja palvelun tarve kirjataan asiakkaan henkilökohtaiseen, päivittäistä hoitoa, palvelua tai kuntoutusta koskevaan suunnitelmaan, jota päivitetään asiakkaan tilanteessa tapahtuvien muutosten yhteydessä. Suunnitelman tavoitteena on auttaa asiakasta saavuttamaan elämänlaadulle ja kuntoutumiselle asetetut tavoitteet. Päivittäisen palvelun ja hoidon suunnitelma on asiakirja, joka täydentää asiakkaalle laadittua asiakas/palvelusuunnitelmaa ja jolla viestitään muun muassa palvelun järjestäjälle asiakkaan palvelutarpeessa tapahtuneista muutoksista.</w:t>
      </w:r>
      <w:r w:rsidR="000D6669" w:rsidRPr="087F359A">
        <w:rPr>
          <w:color w:val="0070C0"/>
        </w:rPr>
        <w:t xml:space="preserve"> </w:t>
      </w:r>
      <w:r w:rsidR="000D6669" w:rsidRPr="087F359A">
        <w:rPr>
          <w:i/>
          <w:iCs/>
          <w:color w:val="0070C0"/>
        </w:rPr>
        <w:t>Asiakkaan omat näkemykset ja mielipide vaihtoehdoista on kirjattava suunnitelmaan.</w:t>
      </w:r>
    </w:p>
    <w:p w14:paraId="30FEBA99" w14:textId="5DF5AC63" w:rsidR="00B27B4A" w:rsidRPr="00CA6EB1" w:rsidRDefault="00B27B4A" w:rsidP="087F359A">
      <w:pPr>
        <w:spacing w:line="276" w:lineRule="auto"/>
        <w:jc w:val="both"/>
        <w:rPr>
          <w:color w:val="0070C0"/>
        </w:rPr>
      </w:pPr>
      <w:r w:rsidRPr="087F359A">
        <w:rPr>
          <w:color w:val="0070C0"/>
        </w:rPr>
        <w:t xml:space="preserve">Kehitysvammaisten erityishuollossa olevan henkilön palvelu- ja hoitosuunnitelmaan on kirjattava toimenpiteet, joilla tuetaan ja edistetään henkilön itsenäistä suoriutumista ja itsemääräämisoikeuden toteutumista. Suunnitelma on tarkistettava tarvittaessa, kuitenkin vähintään kuuden kuukauden välein, ellei se ole ilmeisen tarpeetonta. </w:t>
      </w:r>
    </w:p>
    <w:p w14:paraId="1306E0C6" w14:textId="31E8FFE0" w:rsidR="00B27B4A" w:rsidRPr="00CA6EB1" w:rsidRDefault="00B27B4A" w:rsidP="087F359A">
      <w:pPr>
        <w:spacing w:line="276" w:lineRule="auto"/>
        <w:jc w:val="both"/>
        <w:rPr>
          <w:color w:val="0070C0"/>
        </w:rPr>
      </w:pPr>
      <w:r w:rsidRPr="087F359A">
        <w:rPr>
          <w:color w:val="0070C0"/>
        </w:rPr>
        <w:t>Keskeinen omavalvonnan toimeenpanossa sovittava asia on, miten varmistetaan palvelusuunnitelman toteutuminen asiakkaan päivittäisessä hoidossa/palvelussa.</w:t>
      </w:r>
    </w:p>
    <w:p w14:paraId="677209AD" w14:textId="77777777" w:rsidR="00B27B4A" w:rsidRPr="00CA6EB1" w:rsidRDefault="00B27B4A" w:rsidP="00B27B4A">
      <w:pPr>
        <w:spacing w:line="276" w:lineRule="auto"/>
        <w:jc w:val="both"/>
        <w:rPr>
          <w:rFonts w:cstheme="minorHAnsi"/>
          <w:szCs w:val="24"/>
        </w:rPr>
      </w:pPr>
      <w:r w:rsidRPr="00CA6EB1">
        <w:rPr>
          <w:rFonts w:cstheme="minorHAnsi"/>
          <w:szCs w:val="24"/>
        </w:rPr>
        <w:t xml:space="preserve">Miten asiakkaan palvelu- ja hoitosuunnitelma laaditaan ja päivitetään? Kenen vastuulla päivittäminen on? Miten palvelu- ja hoitosuunnitelman toteutumista ja päivittämisen tarvetta seurataan? </w:t>
      </w:r>
    </w:p>
    <w:p w14:paraId="1CEA18E0" w14:textId="2BE1A725" w:rsidR="00B27B4A" w:rsidRPr="00CA6EB1" w:rsidRDefault="00B27B4A" w:rsidP="00B27B4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5BC919D9" w14:textId="77777777" w:rsidR="00B27B4A" w:rsidRPr="00CA6EB1" w:rsidRDefault="00B27B4A" w:rsidP="00B27B4A">
      <w:pPr>
        <w:spacing w:line="276" w:lineRule="auto"/>
        <w:jc w:val="both"/>
        <w:rPr>
          <w:rFonts w:cstheme="minorHAnsi"/>
          <w:szCs w:val="24"/>
        </w:rPr>
      </w:pPr>
      <w:r w:rsidRPr="00CA6EB1">
        <w:rPr>
          <w:rFonts w:cstheme="minorHAnsi"/>
          <w:szCs w:val="24"/>
        </w:rPr>
        <w:t>Miten asiakas ja/tai hänen omaistensa ja läheisensä otetaan mukaan palvelu- ja hoitosuunnitelman laatimiseen ja päivittämiseen?</w:t>
      </w:r>
    </w:p>
    <w:bookmarkStart w:id="27" w:name="_Hlk113534478"/>
    <w:p w14:paraId="4CF176D1" w14:textId="57EDBCFA" w:rsidR="00B27B4A" w:rsidRPr="00CA6EB1" w:rsidRDefault="00B27B4A" w:rsidP="00B27B4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bookmarkEnd w:id="27"/>
    </w:p>
    <w:p w14:paraId="5F031D49" w14:textId="758F7B04" w:rsidR="00B27B4A" w:rsidRPr="00CA6EB1" w:rsidRDefault="00B27B4A" w:rsidP="00B27B4A">
      <w:pPr>
        <w:spacing w:line="276" w:lineRule="auto"/>
        <w:jc w:val="both"/>
      </w:pPr>
      <w:r>
        <w:tab/>
      </w:r>
    </w:p>
    <w:p w14:paraId="58567BD2" w14:textId="77777777" w:rsidR="00726D14" w:rsidRDefault="00726D14" w:rsidP="00726D14">
      <w:pPr>
        <w:pStyle w:val="Default"/>
      </w:pPr>
    </w:p>
    <w:p w14:paraId="3EDC9D21" w14:textId="34B64D73" w:rsidR="000666D8" w:rsidRPr="003378F6" w:rsidRDefault="4E48B276" w:rsidP="000666D8">
      <w:pPr>
        <w:pStyle w:val="Otsikko4"/>
      </w:pPr>
      <w:bookmarkStart w:id="28" w:name="_Toc175053530"/>
      <w:r>
        <w:t>Palvelun toteutumi</w:t>
      </w:r>
      <w:r w:rsidR="33E1CC8D">
        <w:t>sen varmistaminen</w:t>
      </w:r>
      <w:bookmarkEnd w:id="28"/>
    </w:p>
    <w:p w14:paraId="0622BA8B" w14:textId="3F99434A" w:rsidR="00747026" w:rsidRDefault="00272270" w:rsidP="00747026">
      <w:pPr>
        <w:jc w:val="both"/>
        <w:rPr>
          <w:rFonts w:cstheme="minorHAnsi"/>
        </w:rPr>
      </w:pPr>
      <w:r>
        <w:rPr>
          <w:rFonts w:cstheme="minorHAnsi"/>
        </w:rPr>
        <w:t>M</w:t>
      </w:r>
      <w:r w:rsidR="00747026">
        <w:rPr>
          <w:rFonts w:cstheme="minorHAnsi"/>
        </w:rPr>
        <w:t xml:space="preserve">iten yksikössä </w:t>
      </w:r>
      <w:r w:rsidR="002542EE">
        <w:rPr>
          <w:rFonts w:cstheme="minorHAnsi"/>
        </w:rPr>
        <w:t>varmiste</w:t>
      </w:r>
      <w:r>
        <w:rPr>
          <w:rFonts w:cstheme="minorHAnsi"/>
        </w:rPr>
        <w:t>taan</w:t>
      </w:r>
      <w:r w:rsidR="00747026">
        <w:rPr>
          <w:rFonts w:cstheme="minorHAnsi"/>
        </w:rPr>
        <w:t xml:space="preserve"> l</w:t>
      </w:r>
      <w:r w:rsidR="00747026" w:rsidRPr="00CA6EB1">
        <w:rPr>
          <w:rFonts w:cstheme="minorHAnsi"/>
        </w:rPr>
        <w:t xml:space="preserve">akisääteisten määräaikojen </w:t>
      </w:r>
      <w:r w:rsidR="00747026">
        <w:rPr>
          <w:rFonts w:cstheme="minorHAnsi"/>
        </w:rPr>
        <w:t>toteutuminen</w:t>
      </w:r>
      <w:r>
        <w:rPr>
          <w:rFonts w:cstheme="minorHAnsi"/>
        </w:rPr>
        <w:t>?</w:t>
      </w:r>
    </w:p>
    <w:p w14:paraId="7D5B0E5B" w14:textId="08DF2BEB" w:rsidR="00747026" w:rsidRPr="00CA6EB1" w:rsidRDefault="00747026" w:rsidP="00747026">
      <w:pPr>
        <w:jc w:val="both"/>
        <w:rPr>
          <w:rFonts w:cstheme="minorHAnsi"/>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942AB2D" w14:textId="6814750D" w:rsidR="00747026" w:rsidRDefault="00272270" w:rsidP="00747026">
      <w:r>
        <w:rPr>
          <w:rFonts w:cstheme="minorHAnsi"/>
        </w:rPr>
        <w:t>M</w:t>
      </w:r>
      <w:r w:rsidR="00747026">
        <w:t>iten yksikössä varmistetaan, että henkilökunta toimii asiakas- tai palvelusuunnitelman mukaisesti, ja miten suunnitelmien toteutumista ja päivittämistä seurataan</w:t>
      </w:r>
      <w:r>
        <w:t>?</w:t>
      </w:r>
      <w:r w:rsidR="00747026">
        <w:t xml:space="preserve"> </w:t>
      </w:r>
    </w:p>
    <w:p w14:paraId="7DADA965" w14:textId="52DFF4CD" w:rsidR="00747026" w:rsidRDefault="00747026" w:rsidP="00747026">
      <w:pPr>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A4895E9" w14:textId="77777777" w:rsidR="00747026" w:rsidRDefault="00747026" w:rsidP="00747026">
      <w:pPr>
        <w:pStyle w:val="Default"/>
      </w:pPr>
    </w:p>
    <w:p w14:paraId="1DABB5D5" w14:textId="49460A4A" w:rsidR="00747026" w:rsidRDefault="00747026" w:rsidP="00747026">
      <w:pPr>
        <w:jc w:val="both"/>
        <w:rPr>
          <w:rFonts w:cstheme="minorHAnsi"/>
          <w:szCs w:val="24"/>
        </w:rPr>
      </w:pPr>
      <w:r>
        <w:rPr>
          <w:rFonts w:cstheme="minorHAnsi"/>
          <w:szCs w:val="24"/>
        </w:rPr>
        <w:t>Miten yksikössä varmistetaan, että palvelu toteutuu yksilöllisten päätösten mukaisesti?</w:t>
      </w:r>
    </w:p>
    <w:p w14:paraId="5891E896" w14:textId="74A48BDE" w:rsidR="00747026" w:rsidRPr="00CA6EB1" w:rsidRDefault="00747026" w:rsidP="00747026">
      <w:pPr>
        <w:jc w:val="both"/>
        <w:rPr>
          <w:rFonts w:cstheme="minorHAnsi"/>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9125CCC" w14:textId="77777777" w:rsidR="00432D08" w:rsidRDefault="00432D08" w:rsidP="00B27B4A">
      <w:pPr>
        <w:jc w:val="both"/>
        <w:rPr>
          <w:rFonts w:cstheme="minorHAnsi"/>
          <w:szCs w:val="24"/>
          <w:u w:val="single"/>
        </w:rPr>
      </w:pPr>
    </w:p>
    <w:p w14:paraId="5E46B22E" w14:textId="795FC124" w:rsidR="00432D08" w:rsidRPr="00411970" w:rsidRDefault="76C3C66C" w:rsidP="001E42BD">
      <w:pPr>
        <w:pStyle w:val="Otsikko4"/>
      </w:pPr>
      <w:bookmarkStart w:id="29" w:name="_Toc45556471"/>
      <w:bookmarkStart w:id="30" w:name="_Toc175053531"/>
      <w:r>
        <w:t>Potilas</w:t>
      </w:r>
      <w:r w:rsidR="331C2E06">
        <w:t>- ja a</w:t>
      </w:r>
      <w:r w:rsidR="5E22EEDD">
        <w:t>siakastyön kirjaaminen</w:t>
      </w:r>
      <w:bookmarkEnd w:id="29"/>
      <w:bookmarkEnd w:id="30"/>
    </w:p>
    <w:p w14:paraId="592E852C" w14:textId="2F748EC5" w:rsidR="00432D08" w:rsidRPr="00894ECC" w:rsidRDefault="00045881" w:rsidP="58258B34">
      <w:pPr>
        <w:spacing w:line="276" w:lineRule="auto"/>
        <w:jc w:val="both"/>
        <w:rPr>
          <w:color w:val="0070C0"/>
        </w:rPr>
      </w:pPr>
      <w:r w:rsidRPr="00894ECC">
        <w:rPr>
          <w:color w:val="0070C0"/>
        </w:rPr>
        <w:t>Potilas- ja</w:t>
      </w:r>
      <w:r w:rsidR="00614A83" w:rsidRPr="00894ECC">
        <w:rPr>
          <w:color w:val="0070C0"/>
        </w:rPr>
        <w:t xml:space="preserve"> a</w:t>
      </w:r>
      <w:r w:rsidR="00432D08" w:rsidRPr="00894ECC">
        <w:rPr>
          <w:color w:val="0070C0"/>
        </w:rPr>
        <w:t xml:space="preserve">siakastyön kirjaaminen on jokaisen ammattilaisen vastuulla. Kirjaamisvelvoite alkaa, kun ammattilainen on saanut tiedon henkilön mahdollisesta palvelutarpeesta. Laki sosiaali- ja terveydenhuollon asiakastietojen käsittelystä 17§ määrää kirjaamisen. Yksittäisen </w:t>
      </w:r>
      <w:r w:rsidR="00B21B97" w:rsidRPr="00894ECC">
        <w:rPr>
          <w:color w:val="0070C0"/>
        </w:rPr>
        <w:t>p</w:t>
      </w:r>
      <w:r w:rsidR="006118C3" w:rsidRPr="00894ECC">
        <w:rPr>
          <w:color w:val="0070C0"/>
        </w:rPr>
        <w:t>otilaan/</w:t>
      </w:r>
      <w:r w:rsidR="00432D08" w:rsidRPr="00894ECC">
        <w:rPr>
          <w:color w:val="0070C0"/>
        </w:rPr>
        <w:t xml:space="preserve">asiakkaan </w:t>
      </w:r>
      <w:r w:rsidR="006118C3" w:rsidRPr="00894ECC">
        <w:rPr>
          <w:color w:val="0070C0"/>
        </w:rPr>
        <w:t>potilas- ja</w:t>
      </w:r>
      <w:r w:rsidR="00432D08" w:rsidRPr="00894ECC">
        <w:rPr>
          <w:color w:val="0070C0"/>
        </w:rPr>
        <w:t xml:space="preserve"> asiakastietojen kirjaaminen on jokaisen ammattihenkilön vastuulla ja edellyttää ammatillista harkintaa siitä, mitkä tiedot kussakin tapauksessa ovat olennaisia ja riittäviä. </w:t>
      </w:r>
      <w:r w:rsidR="69DF6CE5" w:rsidRPr="00894ECC">
        <w:rPr>
          <w:color w:val="0070C0"/>
        </w:rPr>
        <w:t>Laki sosiaali- ja terveydenhuollon asiakastietojen käsittelystä 703/2023.</w:t>
      </w:r>
    </w:p>
    <w:p w14:paraId="4ED648B1" w14:textId="37E01D4B" w:rsidR="005D5EA9" w:rsidRPr="00894ECC" w:rsidRDefault="00D04DD7" w:rsidP="005D5EA9">
      <w:pPr>
        <w:spacing w:line="276" w:lineRule="auto"/>
        <w:jc w:val="both"/>
        <w:rPr>
          <w:color w:val="0070C0"/>
        </w:rPr>
      </w:pPr>
      <w:r w:rsidRPr="00894ECC">
        <w:rPr>
          <w:color w:val="0070C0"/>
        </w:rPr>
        <w:t xml:space="preserve">Jokaisesta </w:t>
      </w:r>
      <w:r w:rsidR="00DE3859" w:rsidRPr="00894ECC">
        <w:rPr>
          <w:color w:val="0070C0"/>
        </w:rPr>
        <w:t xml:space="preserve">hoito- ja palvelutapahtumasta </w:t>
      </w:r>
      <w:r w:rsidR="005D5EA9" w:rsidRPr="00894ECC">
        <w:rPr>
          <w:color w:val="0070C0"/>
        </w:rPr>
        <w:t>on kirjattava yhdenmukaisesti laadukkaat, riittävät ja tarpeelliset potilas- ja asiakastiedot kaikissa hoito- ja palveluprosessin vaiheissa. Merkintöjen tulee palvella hoidon/palvelun suunnittelua, toteutusta ja seurantaa, sekä edistää potilaan/asiakkaan hoidon/palvelun jatkuvuutta. </w:t>
      </w:r>
    </w:p>
    <w:p w14:paraId="0DAF818D" w14:textId="56D0BFEE" w:rsidR="005D5EA9" w:rsidRPr="00894ECC" w:rsidRDefault="005D5EA9" w:rsidP="005D5EA9">
      <w:pPr>
        <w:spacing w:line="276" w:lineRule="auto"/>
        <w:jc w:val="both"/>
        <w:rPr>
          <w:color w:val="0070C0"/>
        </w:rPr>
      </w:pPr>
      <w:r w:rsidRPr="00894ECC">
        <w:rPr>
          <w:color w:val="0070C0"/>
        </w:rPr>
        <w:t>Oikeat, virheettömät ja laadultaan riittävät merkinnät takaavat hyvän hoidon, potilaan</w:t>
      </w:r>
      <w:r w:rsidR="00703801" w:rsidRPr="00894ECC">
        <w:rPr>
          <w:color w:val="0070C0"/>
        </w:rPr>
        <w:t>/asiakkaan</w:t>
      </w:r>
      <w:r w:rsidRPr="00894ECC">
        <w:rPr>
          <w:color w:val="0070C0"/>
        </w:rPr>
        <w:t xml:space="preserve"> turvallisuuden sekä henkilökunnan oikeusturvan toteutumisen. Laadukas tietojen kirjaaminen helpottaa ammattilaisten arkea ja luo perustan tiedolla johtamiselle. </w:t>
      </w:r>
    </w:p>
    <w:p w14:paraId="33FC4831" w14:textId="3A045D60" w:rsidR="005D5EA9" w:rsidRPr="00894ECC" w:rsidRDefault="009962E8" w:rsidP="58258B34">
      <w:pPr>
        <w:spacing w:line="276" w:lineRule="auto"/>
        <w:jc w:val="both"/>
        <w:rPr>
          <w:color w:val="0070C0"/>
        </w:rPr>
      </w:pPr>
      <w:r w:rsidRPr="00894ECC">
        <w:rPr>
          <w:color w:val="0070C0"/>
        </w:rPr>
        <w:t>Sujuvan ja turvallisen toiminnan edellytyksenä on sovitut toimintatavat tiedon siirrosta eri palveluyksiköiden välillä. Valtakunnallinen Kanta –arkisto mahdollistaa tiedon joustavamman käytön eri asiakas- ja potilastietojärjestelmien sekä eri organisaatioiden välillä. Tiedot ovat käytettävissä myös potilaalla/asiakkaalla itsellään. Terveydenhuollossa potilasasiakirjamerkinnät tulee tehdä viivytyksettä. Sosiaalihuollossa kirjaukset tulee tehdä viipymättä sen jälkeen, kun asiakkaan asiaa on käsitelty.  </w:t>
      </w:r>
    </w:p>
    <w:p w14:paraId="42A563AB" w14:textId="77777777" w:rsidR="00320485" w:rsidRPr="005A37E8" w:rsidRDefault="00320485" w:rsidP="00320485">
      <w:pPr>
        <w:spacing w:line="276" w:lineRule="auto"/>
        <w:jc w:val="both"/>
        <w:rPr>
          <w:rStyle w:val="eop"/>
          <w:rFonts w:ascii="Calibri" w:hAnsi="Calibri" w:cs="Calibri"/>
          <w:b/>
          <w:bCs/>
          <w:color w:val="0070C0"/>
          <w:shd w:val="clear" w:color="auto" w:fill="FFFFFF"/>
        </w:rPr>
      </w:pPr>
      <w:r w:rsidRPr="005A37E8">
        <w:rPr>
          <w:rStyle w:val="normaltextrun"/>
          <w:rFonts w:ascii="Calibri" w:hAnsi="Calibri" w:cs="Calibri"/>
          <w:b/>
          <w:bCs/>
          <w:color w:val="0070C0"/>
          <w:shd w:val="clear" w:color="auto" w:fill="FFFFFF"/>
        </w:rPr>
        <w:t>Terveydenhuollon ja sosiaalihuollon Hoitoilmoituskanta</w:t>
      </w:r>
      <w:r w:rsidRPr="005A37E8">
        <w:rPr>
          <w:rStyle w:val="eop"/>
          <w:rFonts w:ascii="Calibri" w:hAnsi="Calibri" w:cs="Calibri"/>
          <w:b/>
          <w:bCs/>
          <w:color w:val="0070C0"/>
          <w:shd w:val="clear" w:color="auto" w:fill="FFFFFF"/>
        </w:rPr>
        <w:t> </w:t>
      </w:r>
    </w:p>
    <w:p w14:paraId="5DED7669" w14:textId="44EB38FA" w:rsidR="00320485" w:rsidRPr="005A37E8" w:rsidRDefault="00320485" w:rsidP="00320485">
      <w:pPr>
        <w:spacing w:line="276" w:lineRule="auto"/>
        <w:jc w:val="both"/>
        <w:rPr>
          <w:rFonts w:cstheme="minorHAnsi"/>
          <w:color w:val="0070C0"/>
          <w:szCs w:val="24"/>
        </w:rPr>
      </w:pPr>
      <w:r w:rsidRPr="005A37E8">
        <w:rPr>
          <w:rFonts w:cstheme="minorHAnsi"/>
          <w:color w:val="0070C0"/>
          <w:szCs w:val="24"/>
        </w:rPr>
        <w:t xml:space="preserve">Valtakunnallinen sosiaali- ja terveydenhuollon hoitoilmoitusjärjestelmä kattaa merkittävän osan sosiaali- ja terveydenhuollon laitos- ja asumispalveluista. Hilmoon kirjataan komplikaatiodiagnoosi, </w:t>
      </w:r>
      <w:r w:rsidRPr="005A37E8">
        <w:rPr>
          <w:rFonts w:cstheme="minorHAnsi"/>
          <w:color w:val="0070C0"/>
          <w:szCs w:val="24"/>
        </w:rPr>
        <w:lastRenderedPageBreak/>
        <w:t>haittavaikutuksen tyyppi sekä mahdollisesti aiheutuvat uusintatoimenpiteet. Lisäksi järjestelmään kirjataan hoidon haittavaikutus. Hoitoon liittyvät haitat ilmoitetaan Y- tai T-koodilla.  </w:t>
      </w:r>
    </w:p>
    <w:p w14:paraId="6D216FA9" w14:textId="6942CB78" w:rsidR="007A0FDF" w:rsidRDefault="00000000" w:rsidP="58258B34">
      <w:pPr>
        <w:spacing w:line="276" w:lineRule="auto"/>
        <w:jc w:val="both"/>
      </w:pPr>
      <w:hyperlink r:id="rId15" w:history="1">
        <w:r w:rsidR="005E2E8C" w:rsidRPr="005E2E8C">
          <w:rPr>
            <w:color w:val="0000FF"/>
            <w:u w:val="single"/>
          </w:rPr>
          <w:t>Potilastiedon kirjaamisen yleisopas - Potilastiedon kirjaamisen yleisopas v 5.0 - Oma työpöytä (yhteistyotilat.fi)</w:t>
        </w:r>
      </w:hyperlink>
    </w:p>
    <w:p w14:paraId="254589F6" w14:textId="3B4BCB82" w:rsidR="005E2E8C" w:rsidRDefault="00000000" w:rsidP="58258B34">
      <w:pPr>
        <w:spacing w:line="276" w:lineRule="auto"/>
        <w:jc w:val="both"/>
      </w:pPr>
      <w:hyperlink r:id="rId16" w:history="1">
        <w:r w:rsidR="008D3292" w:rsidRPr="008D3292">
          <w:rPr>
            <w:color w:val="0000FF"/>
            <w:u w:val="single"/>
          </w:rPr>
          <w:t>Kanta-palvelujen käsikirja sosiaalihuollon toimijoille - Kanta-palvelujen käsikirja sosiaalihuollon toimijoille - Oma työpöytä (yhteistyotilat.fi)</w:t>
        </w:r>
      </w:hyperlink>
    </w:p>
    <w:p w14:paraId="68B7C97D" w14:textId="77777777" w:rsidR="00432D08" w:rsidRPr="00411970" w:rsidRDefault="00432D08" w:rsidP="00432D08">
      <w:pPr>
        <w:spacing w:line="276" w:lineRule="auto"/>
        <w:jc w:val="both"/>
        <w:rPr>
          <w:rFonts w:cstheme="minorHAnsi"/>
          <w:szCs w:val="24"/>
        </w:rPr>
      </w:pPr>
      <w:r w:rsidRPr="00411970">
        <w:rPr>
          <w:rFonts w:cstheme="minorHAnsi"/>
          <w:szCs w:val="24"/>
        </w:rPr>
        <w:t>Miten työntekijät perehdytetään asiakastyön kirjaamiseen?</w:t>
      </w:r>
    </w:p>
    <w:p w14:paraId="6DB9BED0" w14:textId="01DF39C6" w:rsidR="00432D08" w:rsidRPr="009235AC" w:rsidRDefault="009235AC" w:rsidP="00432D08">
      <w:pPr>
        <w:spacing w:line="276" w:lineRule="auto"/>
        <w:jc w:val="both"/>
        <w:rPr>
          <w:rFonts w:cstheme="minorHAnsi"/>
          <w:color w:val="FF0000"/>
          <w:szCs w:val="24"/>
        </w:rPr>
      </w:pPr>
      <w:r>
        <w:rPr>
          <w:rFonts w:cstheme="minorHAnsi"/>
          <w:color w:val="FF0000"/>
          <w:szCs w:val="24"/>
          <w:u w:val="single"/>
        </w:rPr>
        <w:t xml:space="preserve">Erityisryhmien henkilöstö on suorittanut kirjaamiskoulutuksen. Lisäksi kirjaamiseen on laadittu kirjallinen ohje. Uusi työntekijä aloittaa kirjaamisen tarvittaessa toisen työntekijän kanssa yhdessä. </w:t>
      </w:r>
    </w:p>
    <w:p w14:paraId="09DA1BD1" w14:textId="2456B7C2" w:rsidR="00432D08" w:rsidRPr="00411970" w:rsidRDefault="00432D08" w:rsidP="00432D08">
      <w:pPr>
        <w:spacing w:line="276" w:lineRule="auto"/>
        <w:jc w:val="both"/>
        <w:rPr>
          <w:rFonts w:cstheme="minorHAnsi"/>
          <w:szCs w:val="24"/>
        </w:rPr>
      </w:pPr>
      <w:r w:rsidRPr="00411970">
        <w:rPr>
          <w:rFonts w:cstheme="minorHAnsi"/>
          <w:szCs w:val="24"/>
        </w:rPr>
        <w:t>Miten varmistetaan, että asiakas</w:t>
      </w:r>
      <w:r w:rsidR="00E56E87">
        <w:rPr>
          <w:rFonts w:cstheme="minorHAnsi"/>
          <w:szCs w:val="24"/>
        </w:rPr>
        <w:t>- ja potilas</w:t>
      </w:r>
      <w:r w:rsidRPr="00411970">
        <w:rPr>
          <w:rFonts w:cstheme="minorHAnsi"/>
          <w:szCs w:val="24"/>
        </w:rPr>
        <w:t>työn kirjaaminen tapahtuu viipymättä ja asianmukaisesti?</w:t>
      </w:r>
    </w:p>
    <w:p w14:paraId="45EEF21C" w14:textId="21DA8362" w:rsidR="00432D08" w:rsidRPr="0011392D" w:rsidRDefault="00432D08" w:rsidP="00432D08">
      <w:pPr>
        <w:spacing w:line="276" w:lineRule="auto"/>
        <w:jc w:val="both"/>
        <w:rPr>
          <w:rFonts w:cstheme="minorHAnsi"/>
          <w:szCs w:val="24"/>
          <w:u w:val="single"/>
        </w:rPr>
      </w:pPr>
      <w:r w:rsidRPr="00411970">
        <w:rPr>
          <w:rFonts w:cstheme="minorHAnsi"/>
          <w:szCs w:val="24"/>
          <w:u w:val="single"/>
        </w:rPr>
        <w:fldChar w:fldCharType="begin">
          <w:ffData>
            <w:name w:val=""/>
            <w:enabled/>
            <w:calcOnExit w:val="0"/>
            <w:helpText w:type="text" w:val="Postiosoite"/>
            <w:textInput/>
          </w:ffData>
        </w:fldChar>
      </w:r>
      <w:r w:rsidRPr="00411970">
        <w:rPr>
          <w:rFonts w:cstheme="minorHAnsi"/>
          <w:szCs w:val="24"/>
          <w:u w:val="single"/>
        </w:rPr>
        <w:instrText xml:space="preserve"> FORMTEXT </w:instrText>
      </w:r>
      <w:r w:rsidRPr="00411970">
        <w:rPr>
          <w:rFonts w:cstheme="minorHAnsi"/>
          <w:szCs w:val="24"/>
          <w:u w:val="single"/>
        </w:rPr>
      </w:r>
      <w:r w:rsidRPr="00411970">
        <w:rPr>
          <w:rFonts w:cstheme="minorHAnsi"/>
          <w:szCs w:val="24"/>
          <w:u w:val="single"/>
        </w:rPr>
        <w:fldChar w:fldCharType="separate"/>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szCs w:val="24"/>
          <w:u w:val="single"/>
        </w:rPr>
        <w:fldChar w:fldCharType="end"/>
      </w:r>
    </w:p>
    <w:p w14:paraId="7F8E474F" w14:textId="77777777" w:rsidR="000E3F5A" w:rsidRDefault="2B693041" w:rsidP="000E3F5A">
      <w:pPr>
        <w:pStyle w:val="Otsikko4"/>
      </w:pPr>
      <w:bookmarkStart w:id="31" w:name="_Toc175053532"/>
      <w:r>
        <w:t>Hyvinvointia, kuntoutumista ja kasvua tukeva toiminta</w:t>
      </w:r>
      <w:bookmarkEnd w:id="31"/>
    </w:p>
    <w:p w14:paraId="105292D8" w14:textId="224C52F0" w:rsidR="000E3F5A" w:rsidRPr="00DA236C" w:rsidRDefault="000E3F5A" w:rsidP="000E3F5A">
      <w:pPr>
        <w:spacing w:line="276" w:lineRule="auto"/>
        <w:jc w:val="both"/>
        <w:rPr>
          <w:rFonts w:cstheme="minorHAnsi"/>
          <w:b/>
          <w:bCs/>
          <w:color w:val="0070C0"/>
          <w:szCs w:val="24"/>
        </w:rPr>
      </w:pPr>
      <w:r w:rsidRPr="00DA236C">
        <w:rPr>
          <w:rFonts w:cstheme="minorHAnsi"/>
          <w:b/>
          <w:bCs/>
          <w:color w:val="0070C0"/>
          <w:szCs w:val="24"/>
        </w:rPr>
        <w:t>Tämän kokonaisuuden voi poi</w:t>
      </w:r>
      <w:r w:rsidR="004D33A1">
        <w:rPr>
          <w:rFonts w:cstheme="minorHAnsi"/>
          <w:b/>
          <w:bCs/>
          <w:color w:val="0070C0"/>
          <w:szCs w:val="24"/>
        </w:rPr>
        <w:t xml:space="preserve">staa, jos </w:t>
      </w:r>
      <w:r w:rsidR="009B249C">
        <w:rPr>
          <w:rFonts w:cstheme="minorHAnsi"/>
          <w:b/>
          <w:bCs/>
          <w:color w:val="0070C0"/>
          <w:szCs w:val="24"/>
        </w:rPr>
        <w:t>asi</w:t>
      </w:r>
      <w:r w:rsidR="0087180E">
        <w:rPr>
          <w:rFonts w:cstheme="minorHAnsi"/>
          <w:b/>
          <w:bCs/>
          <w:color w:val="0070C0"/>
          <w:szCs w:val="24"/>
        </w:rPr>
        <w:t>a ei kosketa yksik</w:t>
      </w:r>
      <w:r w:rsidR="00F80220">
        <w:rPr>
          <w:rFonts w:cstheme="minorHAnsi"/>
          <w:b/>
          <w:bCs/>
          <w:color w:val="0070C0"/>
          <w:szCs w:val="24"/>
        </w:rPr>
        <w:t>köä.</w:t>
      </w:r>
    </w:p>
    <w:p w14:paraId="4AD826BC" w14:textId="77777777" w:rsidR="000E3F5A" w:rsidRPr="00CA6EB1" w:rsidRDefault="000E3F5A" w:rsidP="000E3F5A">
      <w:pPr>
        <w:spacing w:line="276" w:lineRule="auto"/>
        <w:jc w:val="both"/>
        <w:rPr>
          <w:rFonts w:cstheme="minorHAnsi"/>
          <w:b/>
          <w:bCs/>
          <w:szCs w:val="24"/>
        </w:rPr>
      </w:pPr>
      <w:r w:rsidRPr="00CA6EB1">
        <w:rPr>
          <w:rFonts w:cstheme="minorHAnsi"/>
          <w:szCs w:val="24"/>
        </w:rPr>
        <w:t xml:space="preserve">Asiakkaiden palvelu- ja hoitosuunnitelmiin kirjataan tavoitteita, jotka liittyvät päivittäiseen liikkumiseen, ulkoiluun, kuntoutukseen ja kuntouttavaan toimintaan. Lasten palvelujen laatua on kuvattu </w:t>
      </w:r>
      <w:hyperlink r:id="rId17">
        <w:r w:rsidRPr="00CA6EB1">
          <w:rPr>
            <w:rStyle w:val="Hyperlinkki"/>
            <w:rFonts w:cstheme="minorHAnsi"/>
            <w:color w:val="auto"/>
            <w:szCs w:val="24"/>
          </w:rPr>
          <w:t>THL:n ylläpitämässä Lastensuojelun laatusuosituksessa</w:t>
        </w:r>
      </w:hyperlink>
      <w:r w:rsidRPr="00CA6EB1">
        <w:rPr>
          <w:rFonts w:cstheme="minorHAnsi"/>
          <w:szCs w:val="24"/>
        </w:rPr>
        <w:t>.</w:t>
      </w:r>
    </w:p>
    <w:p w14:paraId="6152D1F6" w14:textId="77777777" w:rsidR="000E3F5A" w:rsidRPr="00CA6EB1" w:rsidRDefault="000E3F5A" w:rsidP="000E3F5A">
      <w:pPr>
        <w:spacing w:line="276" w:lineRule="auto"/>
        <w:jc w:val="both"/>
        <w:rPr>
          <w:rFonts w:cstheme="minorHAnsi"/>
          <w:szCs w:val="24"/>
        </w:rPr>
      </w:pPr>
      <w:r w:rsidRPr="00CA6EB1">
        <w:rPr>
          <w:rFonts w:cstheme="minorHAnsi"/>
          <w:szCs w:val="24"/>
        </w:rPr>
        <w:t>Miten palvelussa edistetään asiakkaiden fyysistä, psyykkistä, kognitiivista ja sosiaalista toimintakykyä?</w:t>
      </w:r>
    </w:p>
    <w:p w14:paraId="64F50371" w14:textId="5A8876D3" w:rsidR="00667D3F" w:rsidRPr="00667D3F" w:rsidRDefault="00667D3F" w:rsidP="00667D3F">
      <w:pPr>
        <w:spacing w:line="276" w:lineRule="auto"/>
        <w:jc w:val="both"/>
        <w:rPr>
          <w:rFonts w:cstheme="minorHAnsi"/>
          <w:color w:val="FF0000"/>
          <w:szCs w:val="24"/>
          <w:u w:val="single"/>
        </w:rPr>
      </w:pPr>
      <w:r w:rsidRPr="00667D3F">
        <w:rPr>
          <w:rFonts w:cstheme="minorHAnsi"/>
          <w:color w:val="FF0000"/>
          <w:szCs w:val="24"/>
          <w:u w:val="single"/>
        </w:rPr>
        <w:t>Asiakkaan kokonaisvaltaista hyvinvointia ja fyysistä jaksamista edistetään toiminnan monipuolisella sisällöllä. Säännöllinen liikunta auttaa pitämään asiakkaan fyysistä kuntoa yllä, esimerkkinä lenkkeily, kuntosaliharjoitteet ja porraskävely.  Ohjaaja opastaa ja kannustaa asiakasta syömään terveellisesti ja monipuolisesti lautasmallin mukaan.</w:t>
      </w:r>
    </w:p>
    <w:p w14:paraId="2691ED14" w14:textId="77777777" w:rsidR="00667D3F" w:rsidRDefault="00667D3F" w:rsidP="00667D3F">
      <w:pPr>
        <w:spacing w:line="276" w:lineRule="auto"/>
        <w:jc w:val="both"/>
        <w:rPr>
          <w:rFonts w:cstheme="minorHAnsi"/>
          <w:color w:val="FF0000"/>
          <w:szCs w:val="24"/>
          <w:u w:val="single"/>
        </w:rPr>
      </w:pPr>
      <w:r w:rsidRPr="00667D3F">
        <w:rPr>
          <w:rFonts w:cstheme="minorHAnsi"/>
          <w:color w:val="FF0000"/>
          <w:szCs w:val="24"/>
          <w:u w:val="single"/>
        </w:rPr>
        <w:t xml:space="preserve">Asiakas osallistuu aika-ajoin pidettäviin terveyspäiviin, joidenka tarkoituksena on tuoda tietoa liikunnan ja terveellisen ravinnon merkityksestä ihmisen hyvinvointiin. </w:t>
      </w:r>
    </w:p>
    <w:p w14:paraId="4E1BFAF5" w14:textId="77777777" w:rsidR="00667D3F" w:rsidRDefault="00667D3F" w:rsidP="00667D3F">
      <w:pPr>
        <w:spacing w:line="276" w:lineRule="auto"/>
        <w:jc w:val="both"/>
        <w:rPr>
          <w:rFonts w:cstheme="minorHAnsi"/>
          <w:color w:val="FF0000"/>
          <w:szCs w:val="24"/>
          <w:u w:val="single"/>
        </w:rPr>
      </w:pPr>
      <w:r w:rsidRPr="00667D3F">
        <w:rPr>
          <w:rFonts w:cstheme="minorHAnsi"/>
          <w:color w:val="FF0000"/>
          <w:szCs w:val="24"/>
          <w:u w:val="single"/>
        </w:rPr>
        <w:t xml:space="preserve">Toiminta tukee ja ylläpitää asioiden oppimista, muistamista ja hahmottamista. Asiakasta kannustetaan oma-aloitteisuuteen ja itsenäiseen tekemiseen ohjauksellisin keinoin. Asiakkaat osallistuvat kuukausittaisen toimintasuunnitelman laatimiseen ryhmäpalaverissa. Toiminta toteutetaan kunkin asiakkaan toimintakyvyn mukaiseksi. Kognitiivisten taitojen edistämiseksi opitaan aistien stimulointia, oppimisen muistamista. Varsinaisesti oppimissisältöihin päivätoiminnoissa ei kuulu lukemisen kehittäminen, kirjoittamisen ja matemaattisten taitojen oppiminen. Psyykkistä hyvinvointia edistetään siten, että asiakas tulee kuulluksi ja hänet kohdataan aidosti. Asiakas saa ilmaista mielipiteensä ja toiveensa vapaasti. Ilmapiiri on turvallinen. Asiakkaan kanssa käydään tarvittaessa kahdenkeskeisiä keskusteluja ja hänen kuulumisistaan ollaan aidosti kiinnostuneita. </w:t>
      </w:r>
    </w:p>
    <w:p w14:paraId="1B49F036" w14:textId="07541B9A" w:rsidR="00667D3F" w:rsidRPr="00667D3F" w:rsidRDefault="00667D3F" w:rsidP="00667D3F">
      <w:pPr>
        <w:spacing w:line="276" w:lineRule="auto"/>
        <w:jc w:val="both"/>
        <w:rPr>
          <w:rFonts w:cstheme="minorHAnsi"/>
          <w:color w:val="FF0000"/>
          <w:szCs w:val="24"/>
          <w:u w:val="single"/>
        </w:rPr>
      </w:pPr>
      <w:r w:rsidRPr="00667D3F">
        <w:rPr>
          <w:rFonts w:cstheme="minorHAnsi"/>
          <w:color w:val="FF0000"/>
          <w:szCs w:val="24"/>
          <w:u w:val="single"/>
        </w:rPr>
        <w:lastRenderedPageBreak/>
        <w:t xml:space="preserve">Yksikössä noudatetaan yhdenvertaista, asiakaslähtöistä ja sosiaalista toimintakykyä ylläpitävää palvelua. Asiakas osallistuu ryhmämuotoiseen toimintaan, jonka tarkoituksena on kannustaa asiakasta sosiaalisuuteen ja ryhmässä toimimiseen. Esimerkkejä ryhmämuotoisesta toiminnasta: keskustelupiirit, pelituokiot, ryhmäpalaverit ja kädentaitohetket. Jokainen osallistuu ryhmämuotoiseen toimintaan oman toimintakykynsä ja persoonansa mukaisesti. Tarvittaessa apuna käytetään erilaisia kommunikaatiomenetelmiä. </w:t>
      </w:r>
    </w:p>
    <w:p w14:paraId="53A8DED8" w14:textId="77777777" w:rsidR="00667D3F" w:rsidRPr="00667D3F" w:rsidRDefault="00667D3F" w:rsidP="00667D3F">
      <w:pPr>
        <w:spacing w:line="276" w:lineRule="auto"/>
        <w:jc w:val="both"/>
        <w:rPr>
          <w:rFonts w:cstheme="minorHAnsi"/>
          <w:szCs w:val="24"/>
          <w:u w:val="single"/>
        </w:rPr>
      </w:pPr>
    </w:p>
    <w:p w14:paraId="5D9DF486" w14:textId="77777777" w:rsidR="000E3F5A" w:rsidRPr="00CA6EB1" w:rsidRDefault="000E3F5A" w:rsidP="000E3F5A">
      <w:pPr>
        <w:spacing w:line="276" w:lineRule="auto"/>
        <w:jc w:val="both"/>
        <w:rPr>
          <w:rFonts w:cstheme="minorHAnsi"/>
          <w:szCs w:val="24"/>
        </w:rPr>
      </w:pPr>
      <w:r w:rsidRPr="00CA6EB1">
        <w:rPr>
          <w:rFonts w:cstheme="minorHAnsi"/>
          <w:szCs w:val="24"/>
        </w:rPr>
        <w:t>Liikunta-, kulttuuri- harrastus- ulkoilu yms mahdollisuuksia toteutetaan seuraavasti:</w:t>
      </w:r>
    </w:p>
    <w:p w14:paraId="14018E6B" w14:textId="0A11C085" w:rsidR="00667D3F" w:rsidRDefault="00667D3F" w:rsidP="000E3F5A">
      <w:pPr>
        <w:spacing w:line="276" w:lineRule="auto"/>
        <w:jc w:val="both"/>
        <w:rPr>
          <w:rFonts w:cstheme="minorHAnsi"/>
          <w:color w:val="FF0000"/>
          <w:szCs w:val="24"/>
          <w:u w:val="single"/>
        </w:rPr>
      </w:pPr>
      <w:r>
        <w:rPr>
          <w:rFonts w:cstheme="minorHAnsi"/>
          <w:color w:val="FF0000"/>
          <w:szCs w:val="24"/>
          <w:u w:val="single"/>
        </w:rPr>
        <w:t xml:space="preserve">Asiakkaiden kanssa ulkoillaan säännöllisesti. Toiminnassa hyödynnetään lisäksi Kortepohjan toimintakeskuksen pientä kuntosalia. Päivätoiminnasta tehdään ajoittain retkiä museoihin sekä elokuviin. Asiakkaille tuodaan esiin erilaisia harrastus/kulttuurimahdollisuuksia esim. uutiskatsausten kautta. </w:t>
      </w:r>
    </w:p>
    <w:p w14:paraId="0F6DA800" w14:textId="77777777" w:rsidR="00667D3F" w:rsidRPr="00667D3F" w:rsidRDefault="00667D3F" w:rsidP="000E3F5A">
      <w:pPr>
        <w:spacing w:line="276" w:lineRule="auto"/>
        <w:jc w:val="both"/>
        <w:rPr>
          <w:rFonts w:cstheme="minorHAnsi"/>
          <w:color w:val="FF0000"/>
          <w:szCs w:val="24"/>
          <w:u w:val="single"/>
        </w:rPr>
      </w:pPr>
    </w:p>
    <w:p w14:paraId="05F52E93" w14:textId="77777777" w:rsidR="000E3F5A" w:rsidRPr="00CA6EB1" w:rsidRDefault="000E3F5A" w:rsidP="000E3F5A">
      <w:pPr>
        <w:spacing w:line="276" w:lineRule="auto"/>
        <w:jc w:val="both"/>
        <w:rPr>
          <w:rFonts w:cstheme="minorHAnsi"/>
          <w:szCs w:val="24"/>
        </w:rPr>
      </w:pPr>
      <w:r w:rsidRPr="00CA6EB1">
        <w:rPr>
          <w:rFonts w:cstheme="minorHAnsi"/>
          <w:szCs w:val="24"/>
        </w:rPr>
        <w:t>Miten asiakkaiden toimintakykyä, hyvinvointia ja kuntouttavaa toimintaa koskevien tavoitteiden toteutumista seurataan?</w:t>
      </w:r>
    </w:p>
    <w:p w14:paraId="2A08791F" w14:textId="4B8E5AC7" w:rsidR="000E3F5A" w:rsidRPr="00CA6EB1" w:rsidRDefault="000E3F5A" w:rsidP="000E3F5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21B6B30" w14:textId="15AFDC57" w:rsidR="000E3F5A" w:rsidRPr="002A42C8" w:rsidRDefault="2B693041" w:rsidP="000E3F5A">
      <w:pPr>
        <w:pStyle w:val="Otsikko4"/>
      </w:pPr>
      <w:bookmarkStart w:id="32" w:name="_Toc45556456"/>
      <w:bookmarkStart w:id="33" w:name="_Toc175053533"/>
      <w:r>
        <w:t>Ravitsemus</w:t>
      </w:r>
      <w:bookmarkEnd w:id="32"/>
      <w:r w:rsidR="473444B4">
        <w:t xml:space="preserve"> (ESH</w:t>
      </w:r>
      <w:r w:rsidR="1788F4DA">
        <w:t xml:space="preserve"> – pkl, osastot</w:t>
      </w:r>
      <w:r w:rsidR="473444B4">
        <w:t>, PHT, Sosiaalihuollon asumisen yksiköt)</w:t>
      </w:r>
      <w:bookmarkEnd w:id="33"/>
    </w:p>
    <w:p w14:paraId="36098316" w14:textId="77777777" w:rsidR="00C007AC" w:rsidRPr="00DA236C" w:rsidRDefault="00C007AC" w:rsidP="00C007AC">
      <w:pPr>
        <w:spacing w:line="276" w:lineRule="auto"/>
        <w:jc w:val="both"/>
        <w:rPr>
          <w:b/>
          <w:color w:val="0070C0"/>
        </w:rPr>
      </w:pPr>
      <w:r w:rsidRPr="2EB7BAE8">
        <w:rPr>
          <w:b/>
          <w:bCs/>
          <w:color w:val="0070C0"/>
        </w:rPr>
        <w:t>Tämän kokonaisuuden voi poistaa, jos yksikkö ei vastaa asiakkaiden ravitsemuksesta tai sen ohjaamisesta.</w:t>
      </w:r>
    </w:p>
    <w:p w14:paraId="42E315B0" w14:textId="65B6206C" w:rsidR="00A91A73" w:rsidRPr="006B08BB" w:rsidRDefault="00A91A73" w:rsidP="000E3F5A">
      <w:pPr>
        <w:spacing w:line="276" w:lineRule="auto"/>
        <w:jc w:val="both"/>
        <w:rPr>
          <w:color w:val="0070C0"/>
        </w:rPr>
      </w:pPr>
      <w:r w:rsidRPr="006B08BB">
        <w:rPr>
          <w:color w:val="0070C0"/>
        </w:rPr>
        <w:t>Ravitsemushoito on osa potilaan/asiakkaan kokonaishoitoa ja yhtenäiset toimintamallit ovat edellytys palvelu- ja hoitoprosessin laadulle. Ravitsemustilaa arvioidaan osana muuta hoitoa ja hoivaa, eikä sitä voida arvioida luotettavasti pelkästään silmämääräisesti. Ravitsemustilan arvioinnin tukena käytetään vajaaravitsemusriskin seulontamenetelmiä (NRS2002, MNA-SF/MNA, STRONGkids</w:t>
      </w:r>
      <w:r w:rsidR="00E276BA" w:rsidRPr="006B08BB">
        <w:rPr>
          <w:color w:val="0070C0"/>
        </w:rPr>
        <w:t>, RAI</w:t>
      </w:r>
      <w:r w:rsidRPr="006B08BB">
        <w:rPr>
          <w:color w:val="0070C0"/>
        </w:rPr>
        <w:t>) ja painonseurantaa. Ravitsemushoidossa koko henkilökunta sitoutuu potilaan/asiakkaan hyvän ravitsemuksen turvaamiseen oman vastuutehtävänsä mukaisesti. </w:t>
      </w:r>
    </w:p>
    <w:p w14:paraId="40C4AE4D" w14:textId="77777777" w:rsidR="000E3F5A" w:rsidRPr="00CA6EB1" w:rsidRDefault="000E3F5A" w:rsidP="000E3F5A">
      <w:pPr>
        <w:spacing w:line="276" w:lineRule="auto"/>
        <w:jc w:val="both"/>
        <w:rPr>
          <w:rFonts w:cstheme="minorHAnsi"/>
          <w:szCs w:val="24"/>
        </w:rPr>
      </w:pPr>
      <w:r w:rsidRPr="00E83D32">
        <w:rPr>
          <w:rFonts w:cstheme="minorHAnsi"/>
          <w:color w:val="0070C0"/>
          <w:szCs w:val="24"/>
        </w:rPr>
        <w:t xml:space="preserve">Ravinto ja ruokailu sekä niihin liittyvä tapakulttuuri ovat tärkeä osa sosiaalihuollon palveluja. </w:t>
      </w:r>
      <w:hyperlink r:id="rId18" w:history="1">
        <w:r w:rsidRPr="00CA6EB1">
          <w:rPr>
            <w:rStyle w:val="Hyperlinkki"/>
            <w:rFonts w:cstheme="minorHAnsi"/>
            <w:szCs w:val="24"/>
          </w:rPr>
          <w:t>Ravitsemuksessa huomioidaan ruokaviraston voimassa olevat väestötason ja eri ikäryhmille annetut ravintoaineiden saanti- ja ruokasuositukset.</w:t>
        </w:r>
      </w:hyperlink>
      <w:r w:rsidRPr="00CA6EB1">
        <w:rPr>
          <w:rFonts w:cstheme="minorHAnsi"/>
          <w:szCs w:val="24"/>
        </w:rPr>
        <w:t xml:space="preserve"> </w:t>
      </w:r>
    </w:p>
    <w:p w14:paraId="545F87FA" w14:textId="77777777" w:rsidR="000E3F5A" w:rsidRDefault="000E3F5A" w:rsidP="000E3F5A">
      <w:pPr>
        <w:spacing w:line="276" w:lineRule="auto"/>
        <w:jc w:val="both"/>
        <w:rPr>
          <w:rFonts w:cstheme="minorHAnsi"/>
          <w:color w:val="0070C0"/>
          <w:szCs w:val="24"/>
        </w:rPr>
      </w:pPr>
      <w:r w:rsidRPr="006B08BB">
        <w:rPr>
          <w:rFonts w:cstheme="minorHAnsi"/>
          <w:color w:val="0070C0"/>
          <w:szCs w:val="24"/>
        </w:rPr>
        <w:t>Ruokailun järjestämisessä on huomioitava asiakkaiden toiveiden lisäksi erityisruokavaliot (diabetes, autoimmuunisairaudet, ruoka-aineyliherkkyydet, -allergiat ja -intoleranssit) niin, että kaikki osapuolet voivat tuntea olonsa turvalliseksi. Uskontoon tai eettiseen vakaumukseen perustuvat ruokavaliot ovat osa monikulttuurista palvelua, joka tulee palvelussa ottaa huomioon.</w:t>
      </w:r>
    </w:p>
    <w:p w14:paraId="5AF0229E" w14:textId="610FFA1E" w:rsidR="00070C34" w:rsidRPr="006B08BB" w:rsidRDefault="00070C34" w:rsidP="000E3F5A">
      <w:pPr>
        <w:spacing w:line="276" w:lineRule="auto"/>
        <w:jc w:val="both"/>
        <w:rPr>
          <w:rFonts w:cstheme="minorHAnsi"/>
          <w:color w:val="0070C0"/>
          <w:szCs w:val="24"/>
        </w:rPr>
      </w:pPr>
      <w:r>
        <w:rPr>
          <w:rFonts w:cstheme="minorHAnsi"/>
          <w:color w:val="0070C0"/>
          <w:szCs w:val="24"/>
        </w:rPr>
        <w:t xml:space="preserve">Kuvaa vastauksessa, missä </w:t>
      </w:r>
      <w:r w:rsidR="00E13277">
        <w:rPr>
          <w:rFonts w:cstheme="minorHAnsi"/>
          <w:color w:val="0070C0"/>
          <w:szCs w:val="24"/>
        </w:rPr>
        <w:t>asioissa</w:t>
      </w:r>
      <w:r>
        <w:rPr>
          <w:rFonts w:cstheme="minorHAnsi"/>
          <w:color w:val="0070C0"/>
          <w:szCs w:val="24"/>
        </w:rPr>
        <w:t xml:space="preserve"> asiakas ja potilas voivat tehdä itse valintoja ravitsemuksensa suhteen päivän aikana. </w:t>
      </w:r>
    </w:p>
    <w:p w14:paraId="6FF07103" w14:textId="77777777" w:rsidR="000E3F5A" w:rsidRPr="00CA6EB1" w:rsidRDefault="000E3F5A" w:rsidP="000E3F5A">
      <w:pPr>
        <w:spacing w:line="276" w:lineRule="auto"/>
        <w:jc w:val="both"/>
      </w:pPr>
      <w:r w:rsidRPr="00CA6EB1">
        <w:rPr>
          <w:rFonts w:cstheme="minorHAnsi"/>
          <w:szCs w:val="24"/>
        </w:rPr>
        <w:t>Lue lisää:</w:t>
      </w:r>
      <w:r w:rsidRPr="2EB7BAE8">
        <w:t xml:space="preserve"> </w:t>
      </w:r>
    </w:p>
    <w:p w14:paraId="762C6F35" w14:textId="77777777" w:rsidR="000E3F5A" w:rsidRDefault="00000000" w:rsidP="000E3F5A">
      <w:pPr>
        <w:spacing w:line="276" w:lineRule="auto"/>
        <w:jc w:val="both"/>
      </w:pPr>
      <w:hyperlink r:id="rId19" w:history="1">
        <w:r w:rsidR="000E3F5A">
          <w:rPr>
            <w:rStyle w:val="Hyperlinkki"/>
          </w:rPr>
          <w:t>Vireyttä seniorivuosiin – ikääntyneiden ruokasuositus (julkari.fi)</w:t>
        </w:r>
      </w:hyperlink>
    </w:p>
    <w:p w14:paraId="21B32C7B" w14:textId="77777777" w:rsidR="000E3F5A" w:rsidRDefault="00000000" w:rsidP="000E3F5A">
      <w:pPr>
        <w:spacing w:line="276" w:lineRule="auto"/>
        <w:jc w:val="both"/>
      </w:pPr>
      <w:hyperlink r:id="rId20" w:history="1">
        <w:r w:rsidR="000E3F5A">
          <w:rPr>
            <w:rStyle w:val="Hyperlinkki"/>
          </w:rPr>
          <w:t>Pohjoismaiset ravitsemussuositukset 2023 - Ruokavirasto</w:t>
        </w:r>
      </w:hyperlink>
    </w:p>
    <w:p w14:paraId="29693099" w14:textId="77777777" w:rsidR="000E3F5A" w:rsidRPr="00CA6EB1" w:rsidRDefault="000E3F5A" w:rsidP="000E3F5A">
      <w:pPr>
        <w:spacing w:line="276" w:lineRule="auto"/>
        <w:jc w:val="both"/>
        <w:rPr>
          <w:rFonts w:cstheme="minorHAnsi"/>
          <w:szCs w:val="24"/>
        </w:rPr>
      </w:pPr>
      <w:r w:rsidRPr="00CA6EB1">
        <w:rPr>
          <w:rFonts w:cstheme="minorHAnsi"/>
          <w:szCs w:val="24"/>
        </w:rPr>
        <w:t>Miten yksikön ruokahuolto on järjestetty?</w:t>
      </w:r>
    </w:p>
    <w:p w14:paraId="437A230A" w14:textId="244640A6" w:rsidR="000E3F5A" w:rsidRDefault="009235AC" w:rsidP="000E3F5A">
      <w:pPr>
        <w:spacing w:line="276" w:lineRule="auto"/>
        <w:jc w:val="both"/>
        <w:rPr>
          <w:rFonts w:cstheme="minorHAnsi"/>
          <w:color w:val="FF0000"/>
          <w:szCs w:val="24"/>
          <w:u w:val="single"/>
        </w:rPr>
      </w:pPr>
      <w:r>
        <w:rPr>
          <w:rFonts w:cstheme="minorHAnsi"/>
          <w:color w:val="FF0000"/>
          <w:szCs w:val="24"/>
          <w:u w:val="single"/>
        </w:rPr>
        <w:t xml:space="preserve">Päivätoiminta 1 ryhmän asiakkaiden toimintapäivän aikana nauttimat ateriat tilataan Kylän Kattauksen </w:t>
      </w:r>
      <w:r w:rsidR="000C0496">
        <w:rPr>
          <w:rFonts w:cstheme="minorHAnsi"/>
          <w:color w:val="FF0000"/>
          <w:szCs w:val="24"/>
          <w:u w:val="single"/>
        </w:rPr>
        <w:t xml:space="preserve">ateriakeskuksen </w:t>
      </w:r>
      <w:proofErr w:type="spellStart"/>
      <w:r w:rsidR="000C0496">
        <w:rPr>
          <w:rFonts w:cstheme="minorHAnsi"/>
          <w:color w:val="FF0000"/>
          <w:szCs w:val="24"/>
          <w:u w:val="single"/>
        </w:rPr>
        <w:t>Palokan</w:t>
      </w:r>
      <w:proofErr w:type="spellEnd"/>
      <w:r w:rsidR="000C0496">
        <w:rPr>
          <w:rFonts w:cstheme="minorHAnsi"/>
          <w:color w:val="FF0000"/>
          <w:szCs w:val="24"/>
          <w:u w:val="single"/>
        </w:rPr>
        <w:t xml:space="preserve"> kuumennuskeittiöstä. Ateriat sekä tilatut tuotteet toimitetaan Kortepohjan toimintakeskukseen päivittäin lämpövaunussa. Kiinteistön toisessa kerroksessa sijaitsee päivätoimintojen ruokala ja jakelukeittiö. Työvalmennus Kätevän ohjaaja ja asiakkaat vastaavat aterioiden esillepanosta sekä tuotteiden siirtämisestä kylmäsäilytykseen. </w:t>
      </w:r>
    </w:p>
    <w:p w14:paraId="5FA058DA" w14:textId="7D1FFDA9" w:rsidR="00696E10" w:rsidRPr="00696E10" w:rsidRDefault="00696E10" w:rsidP="00696E10">
      <w:pPr>
        <w:spacing w:line="276" w:lineRule="auto"/>
        <w:jc w:val="both"/>
        <w:rPr>
          <w:rFonts w:cstheme="minorHAnsi"/>
          <w:color w:val="FF0000"/>
          <w:szCs w:val="24"/>
          <w:u w:val="single"/>
        </w:rPr>
      </w:pPr>
      <w:r w:rsidRPr="00696E10">
        <w:rPr>
          <w:rFonts w:cstheme="minorHAnsi"/>
          <w:color w:val="FF0000"/>
          <w:szCs w:val="24"/>
          <w:u w:val="single"/>
        </w:rPr>
        <w:t>Päivätoimintayksiköissä asiakkaalle tarjotaan mahdollisuus ostaa lounas ja päiväkahvi</w:t>
      </w:r>
      <w:r w:rsidRPr="00696E10">
        <w:rPr>
          <w:rFonts w:cstheme="minorHAnsi"/>
          <w:b/>
          <w:color w:val="FF0000"/>
          <w:szCs w:val="24"/>
          <w:u w:val="single"/>
        </w:rPr>
        <w:t xml:space="preserve">. </w:t>
      </w:r>
      <w:r w:rsidRPr="00696E10">
        <w:rPr>
          <w:rFonts w:cstheme="minorHAnsi"/>
          <w:color w:val="FF0000"/>
          <w:szCs w:val="24"/>
          <w:u w:val="single"/>
        </w:rPr>
        <w:t>Lounas on Kylän kattauksen valmistama ateriakokonaisuus. Lounas sisältää lämpimän ruuan lisäksi salaatin, leivän ja ruokajuomat. Ruoka on tarjolla lämpö/kylmälinjastolla josta asiakkaat ottavat ruokansa ohjaajien tuella. Ohjaaja varmistaa riittävän ateriakoon ja suositusten mukaisen lautasmallin toteutumisen sekä nestemäärän. Nesteytystä lisätään esimerkiksi kesällä lämpötilojen noustessa tai fyysisen kuormittavuuden mukaan. Ruokailussa avustetaan tarpeen mukaan.</w:t>
      </w:r>
      <w:r>
        <w:rPr>
          <w:rFonts w:cstheme="minorHAnsi"/>
          <w:color w:val="FF0000"/>
          <w:szCs w:val="24"/>
          <w:u w:val="single"/>
        </w:rPr>
        <w:t xml:space="preserve"> </w:t>
      </w:r>
      <w:r w:rsidRPr="00696E10">
        <w:rPr>
          <w:rFonts w:cstheme="minorHAnsi"/>
          <w:color w:val="FF0000"/>
          <w:szCs w:val="24"/>
          <w:u w:val="single"/>
        </w:rPr>
        <w:t>Lounas tarjoillaan aikavälillä 10:30-12</w:t>
      </w:r>
      <w:r>
        <w:rPr>
          <w:rFonts w:cstheme="minorHAnsi"/>
          <w:color w:val="FF0000"/>
          <w:szCs w:val="24"/>
          <w:u w:val="single"/>
        </w:rPr>
        <w:t xml:space="preserve"> ja </w:t>
      </w:r>
      <w:proofErr w:type="gramStart"/>
      <w:r>
        <w:rPr>
          <w:rFonts w:cstheme="minorHAnsi"/>
          <w:color w:val="FF0000"/>
          <w:szCs w:val="24"/>
          <w:u w:val="single"/>
        </w:rPr>
        <w:t>p</w:t>
      </w:r>
      <w:r w:rsidRPr="00696E10">
        <w:rPr>
          <w:rFonts w:cstheme="minorHAnsi"/>
          <w:color w:val="FF0000"/>
          <w:szCs w:val="24"/>
          <w:u w:val="single"/>
        </w:rPr>
        <w:t>äiväkahvi  13:30</w:t>
      </w:r>
      <w:proofErr w:type="gramEnd"/>
      <w:r w:rsidRPr="00696E10">
        <w:rPr>
          <w:rFonts w:cstheme="minorHAnsi"/>
          <w:color w:val="FF0000"/>
          <w:szCs w:val="24"/>
          <w:u w:val="single"/>
        </w:rPr>
        <w:t>-14:00</w:t>
      </w:r>
      <w:r>
        <w:rPr>
          <w:rFonts w:cstheme="minorHAnsi"/>
          <w:color w:val="FF0000"/>
          <w:szCs w:val="24"/>
          <w:u w:val="single"/>
        </w:rPr>
        <w:t>.</w:t>
      </w:r>
    </w:p>
    <w:p w14:paraId="5C1E33E3" w14:textId="77777777" w:rsidR="00696E10" w:rsidRPr="00696E10" w:rsidRDefault="00696E10" w:rsidP="00696E10">
      <w:pPr>
        <w:spacing w:line="276" w:lineRule="auto"/>
        <w:jc w:val="both"/>
        <w:rPr>
          <w:rFonts w:cstheme="minorHAnsi"/>
          <w:color w:val="FF0000"/>
          <w:szCs w:val="24"/>
          <w:u w:val="single"/>
        </w:rPr>
      </w:pPr>
      <w:r w:rsidRPr="00696E10">
        <w:rPr>
          <w:rFonts w:cstheme="minorHAnsi"/>
          <w:color w:val="FF0000"/>
          <w:szCs w:val="24"/>
          <w:u w:val="single"/>
        </w:rPr>
        <w:t>Kortepohjan toimintakeskuksella on käytössä Kylän Kattauksen ruokahuollon ohjeistuksen mukainen omavalvontasuunnitelma. Omavalvontasuunnitelma sisältää esimerkiksi ohjeet aterioiden ja kylmälaitteiden lämpötilojen seurantaan, sekä yleisohjeet ruoan säilytykseen, kuljetukseen ja tarjoiluun. Ruokahuollon omavalvontasuunnitelma on toimintakeskuksen keittiön toimistossa.</w:t>
      </w:r>
    </w:p>
    <w:p w14:paraId="1EB7B8C2" w14:textId="77777777" w:rsidR="00696E10" w:rsidRPr="00696E10" w:rsidRDefault="00696E10" w:rsidP="00696E10">
      <w:pPr>
        <w:spacing w:line="276" w:lineRule="auto"/>
        <w:jc w:val="both"/>
        <w:rPr>
          <w:rFonts w:cstheme="minorHAnsi"/>
          <w:color w:val="FF0000"/>
          <w:szCs w:val="24"/>
          <w:u w:val="single"/>
        </w:rPr>
      </w:pPr>
      <w:r w:rsidRPr="00696E10">
        <w:rPr>
          <w:rFonts w:cstheme="minorHAnsi"/>
          <w:color w:val="FF0000"/>
          <w:szCs w:val="24"/>
          <w:u w:val="single"/>
        </w:rPr>
        <w:t xml:space="preserve">Työntekijöillä, jotka käsittelevät työssään helposti pilaantuvia elintarvikkeita, on suoritettuna hygieniakoulutus (Hygieniapassi). </w:t>
      </w:r>
    </w:p>
    <w:p w14:paraId="7660569C" w14:textId="77777777" w:rsidR="00696E10" w:rsidRPr="009235AC" w:rsidRDefault="00696E10" w:rsidP="000E3F5A">
      <w:pPr>
        <w:spacing w:line="276" w:lineRule="auto"/>
        <w:jc w:val="both"/>
        <w:rPr>
          <w:rFonts w:cstheme="minorHAnsi"/>
          <w:color w:val="FF0000"/>
          <w:szCs w:val="24"/>
        </w:rPr>
      </w:pPr>
    </w:p>
    <w:p w14:paraId="3F9F1F15" w14:textId="5BBA4231" w:rsidR="000E3F5A" w:rsidRPr="00CA6EB1" w:rsidRDefault="000E3F5A" w:rsidP="000E3F5A">
      <w:pPr>
        <w:spacing w:line="276" w:lineRule="auto"/>
        <w:jc w:val="both"/>
        <w:rPr>
          <w:rFonts w:cstheme="minorHAnsi"/>
          <w:szCs w:val="24"/>
        </w:rPr>
      </w:pPr>
      <w:r w:rsidRPr="00CA6EB1">
        <w:rPr>
          <w:rFonts w:cstheme="minorHAnsi"/>
          <w:szCs w:val="24"/>
        </w:rPr>
        <w:t xml:space="preserve">Miten </w:t>
      </w:r>
      <w:r w:rsidR="00287094">
        <w:rPr>
          <w:rFonts w:cstheme="minorHAnsi"/>
          <w:szCs w:val="24"/>
        </w:rPr>
        <w:t>potilaiden/</w:t>
      </w:r>
      <w:r w:rsidRPr="00CA6EB1">
        <w:rPr>
          <w:rFonts w:cstheme="minorHAnsi"/>
          <w:szCs w:val="24"/>
        </w:rPr>
        <w:t>asiakkaiden erityiset ruokavaliot j</w:t>
      </w:r>
      <w:r w:rsidR="00D075C9">
        <w:rPr>
          <w:rFonts w:cstheme="minorHAnsi"/>
          <w:szCs w:val="24"/>
        </w:rPr>
        <w:t xml:space="preserve">a rajoitteet </w:t>
      </w:r>
      <w:r w:rsidRPr="00CA6EB1">
        <w:rPr>
          <w:rFonts w:cstheme="minorHAnsi"/>
          <w:szCs w:val="24"/>
        </w:rPr>
        <w:t>otetaan huomioon?</w:t>
      </w:r>
    </w:p>
    <w:p w14:paraId="56784A69" w14:textId="0B7B908F" w:rsidR="000E3F5A" w:rsidRDefault="000C0496" w:rsidP="000E3F5A">
      <w:pPr>
        <w:spacing w:line="276" w:lineRule="auto"/>
        <w:jc w:val="both"/>
        <w:rPr>
          <w:rFonts w:cstheme="minorHAnsi"/>
          <w:szCs w:val="24"/>
        </w:rPr>
      </w:pPr>
      <w:r>
        <w:rPr>
          <w:rFonts w:cstheme="minorHAnsi"/>
          <w:color w:val="FF0000"/>
          <w:szCs w:val="24"/>
          <w:u w:val="single"/>
        </w:rPr>
        <w:t xml:space="preserve">Asiakkaiden erityisruokavaliot huomioidaan tilausvaiheessa. Kun ateriat toimitetaan </w:t>
      </w:r>
      <w:proofErr w:type="spellStart"/>
      <w:r>
        <w:rPr>
          <w:rFonts w:cstheme="minorHAnsi"/>
          <w:color w:val="FF0000"/>
          <w:szCs w:val="24"/>
          <w:u w:val="single"/>
        </w:rPr>
        <w:t>Palokan</w:t>
      </w:r>
      <w:proofErr w:type="spellEnd"/>
      <w:r>
        <w:rPr>
          <w:rFonts w:cstheme="minorHAnsi"/>
          <w:color w:val="FF0000"/>
          <w:szCs w:val="24"/>
          <w:u w:val="single"/>
        </w:rPr>
        <w:t xml:space="preserve"> kuumennuskeittiöstä on erityisruokavaliot pakattu erikseen erillisiin astioihin. Ohjaaja huolehtii, että jokainen asiakas saa oman ruokavalionsa mukaisen aterian. Samalla huomioidaan annoskoot sekä riittävä nesteen saaminen. </w:t>
      </w:r>
      <w:r w:rsidR="000E3F5A" w:rsidRPr="00CA6EB1">
        <w:rPr>
          <w:rFonts w:cstheme="minorHAnsi"/>
          <w:szCs w:val="24"/>
        </w:rPr>
        <w:t xml:space="preserve"> </w:t>
      </w:r>
    </w:p>
    <w:p w14:paraId="32F428D5" w14:textId="77777777" w:rsidR="000C0496" w:rsidRPr="00CA6EB1" w:rsidRDefault="000C0496" w:rsidP="000E3F5A">
      <w:pPr>
        <w:spacing w:line="276" w:lineRule="auto"/>
        <w:jc w:val="both"/>
        <w:rPr>
          <w:rFonts w:cstheme="minorHAnsi"/>
          <w:szCs w:val="24"/>
        </w:rPr>
      </w:pPr>
    </w:p>
    <w:p w14:paraId="5FCB798E" w14:textId="66B4BB4C" w:rsidR="000E3F5A" w:rsidRPr="00CA6EB1" w:rsidRDefault="000E3F5A" w:rsidP="000E3F5A">
      <w:pPr>
        <w:spacing w:line="276" w:lineRule="auto"/>
        <w:jc w:val="both"/>
        <w:rPr>
          <w:rFonts w:cstheme="minorHAnsi"/>
          <w:szCs w:val="24"/>
        </w:rPr>
      </w:pPr>
      <w:r w:rsidRPr="00CA6EB1">
        <w:rPr>
          <w:rFonts w:cstheme="minorHAnsi"/>
          <w:szCs w:val="24"/>
        </w:rPr>
        <w:t xml:space="preserve">Miten </w:t>
      </w:r>
      <w:r w:rsidR="00287094">
        <w:rPr>
          <w:rFonts w:cstheme="minorHAnsi"/>
          <w:szCs w:val="24"/>
        </w:rPr>
        <w:t>potilaiden/</w:t>
      </w:r>
      <w:r w:rsidRPr="00CA6EB1">
        <w:rPr>
          <w:rFonts w:cstheme="minorHAnsi"/>
          <w:szCs w:val="24"/>
        </w:rPr>
        <w:t>asiakkaiden riittävää ravinnon ja nesteen saantia sekä ravitsemuksen tasoa seurataan?</w:t>
      </w:r>
      <w:r w:rsidR="000C4B67">
        <w:rPr>
          <w:rFonts w:cstheme="minorHAnsi"/>
          <w:szCs w:val="24"/>
        </w:rPr>
        <w:t xml:space="preserve"> </w:t>
      </w:r>
    </w:p>
    <w:p w14:paraId="1C032D81" w14:textId="4F532751" w:rsidR="000E3F5A" w:rsidRPr="000C0496" w:rsidRDefault="000C0496" w:rsidP="000E3F5A">
      <w:pPr>
        <w:spacing w:line="276" w:lineRule="auto"/>
        <w:jc w:val="both"/>
        <w:rPr>
          <w:rFonts w:cstheme="minorHAnsi"/>
          <w:color w:val="FF0000"/>
          <w:szCs w:val="24"/>
          <w:u w:val="single"/>
        </w:rPr>
      </w:pPr>
      <w:r>
        <w:rPr>
          <w:rFonts w:cstheme="minorHAnsi"/>
          <w:color w:val="FF0000"/>
          <w:szCs w:val="24"/>
          <w:u w:val="single"/>
        </w:rPr>
        <w:t>Päivätoiminnoissa vastataan asiakkaiden ravitsemuksesta vain lounaan ja päiväkahvin osalta. Muutoin vastuu ravitsemuksen seurannasta on asiakkaan asumisyksiköllä/kotona. Päivätoimintapäivän aikana ohjaajat ovat mukana asiakkaiden ruokailutilanteissa ja ohjaavat oikean annoskoon ottamisessa sekä huomioivat nesteytyksen. Lämpimällä ilmalla tai muutoin lisänesteytystä vaativissa tilanteissa huolehditaan</w:t>
      </w:r>
      <w:r w:rsidR="00696E10">
        <w:rPr>
          <w:rFonts w:cstheme="minorHAnsi"/>
          <w:color w:val="FF0000"/>
          <w:szCs w:val="24"/>
          <w:u w:val="single"/>
        </w:rPr>
        <w:t>,</w:t>
      </w:r>
      <w:r>
        <w:rPr>
          <w:rFonts w:cstheme="minorHAnsi"/>
          <w:color w:val="FF0000"/>
          <w:szCs w:val="24"/>
          <w:u w:val="single"/>
        </w:rPr>
        <w:t xml:space="preserve"> että asiakkailla on juotavaa saatavilla. </w:t>
      </w:r>
    </w:p>
    <w:p w14:paraId="55F18478" w14:textId="1107020F" w:rsidR="00193797" w:rsidRDefault="00193797" w:rsidP="00193797">
      <w:pPr>
        <w:spacing w:line="276" w:lineRule="auto"/>
        <w:jc w:val="both"/>
        <w:rPr>
          <w:rFonts w:cstheme="minorHAnsi"/>
          <w:szCs w:val="24"/>
        </w:rPr>
      </w:pPr>
      <w:r w:rsidRPr="00035E77">
        <w:rPr>
          <w:rFonts w:cstheme="minorHAnsi"/>
          <w:szCs w:val="24"/>
        </w:rPr>
        <w:lastRenderedPageBreak/>
        <w:t xml:space="preserve">Onko yksikössä käytössä systemaattinen </w:t>
      </w:r>
      <w:r>
        <w:rPr>
          <w:rFonts w:cstheme="minorHAnsi"/>
          <w:szCs w:val="24"/>
        </w:rPr>
        <w:t>vajaaravitsemuksen</w:t>
      </w:r>
      <w:r w:rsidRPr="00035E77">
        <w:rPr>
          <w:rFonts w:cstheme="minorHAnsi"/>
          <w:szCs w:val="24"/>
        </w:rPr>
        <w:t xml:space="preserve"> riskinarviointi?</w:t>
      </w:r>
    </w:p>
    <w:p w14:paraId="066C4D9F" w14:textId="03EA8796" w:rsidR="000927AE" w:rsidRDefault="000927AE" w:rsidP="0019379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EFAADE0" w14:textId="1411FDAA" w:rsidR="00193797" w:rsidRDefault="00193797" w:rsidP="00193797">
      <w:pPr>
        <w:spacing w:line="276" w:lineRule="auto"/>
        <w:jc w:val="both"/>
        <w:rPr>
          <w:rFonts w:cstheme="minorHAnsi"/>
          <w:szCs w:val="24"/>
        </w:rPr>
      </w:pPr>
      <w:r w:rsidRPr="00B03C29">
        <w:rPr>
          <w:rFonts w:cstheme="minorHAnsi"/>
          <w:szCs w:val="24"/>
        </w:rPr>
        <w:t xml:space="preserve">Miten yksikössä varmistetaan henkilöstön osaaminen </w:t>
      </w:r>
      <w:r w:rsidR="000927AE">
        <w:rPr>
          <w:rFonts w:cstheme="minorHAnsi"/>
          <w:szCs w:val="24"/>
        </w:rPr>
        <w:t xml:space="preserve">vajaaravitsemuksen </w:t>
      </w:r>
      <w:r w:rsidRPr="00B03C29">
        <w:rPr>
          <w:rFonts w:cstheme="minorHAnsi"/>
          <w:szCs w:val="24"/>
        </w:rPr>
        <w:t>ennaltaehkäisyyn, tunnistamiseen ja hoitoon?</w:t>
      </w:r>
    </w:p>
    <w:p w14:paraId="1F17CF0E" w14:textId="6F6F18A9" w:rsidR="000927AE" w:rsidRDefault="000927AE" w:rsidP="00193797">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F0374D7" w14:textId="77777777" w:rsidR="00D075C9" w:rsidRDefault="00D075C9" w:rsidP="00CE3FDB">
      <w:pPr>
        <w:spacing w:line="276" w:lineRule="auto"/>
        <w:jc w:val="both"/>
        <w:rPr>
          <w:rFonts w:cstheme="minorHAnsi"/>
          <w:b/>
          <w:bCs/>
          <w:szCs w:val="24"/>
        </w:rPr>
      </w:pPr>
      <w:bookmarkStart w:id="34" w:name="_Toc45556457"/>
    </w:p>
    <w:p w14:paraId="07D4C739" w14:textId="3ACF552D" w:rsidR="00CE3FDB" w:rsidRPr="00624055" w:rsidRDefault="0EEBB5EE" w:rsidP="00E96813">
      <w:pPr>
        <w:pStyle w:val="Otsikko4"/>
      </w:pPr>
      <w:bookmarkStart w:id="35" w:name="_Toc175053534"/>
      <w:r>
        <w:t>Painehaavojen tunnistaminen ja riskinarviointi</w:t>
      </w:r>
      <w:bookmarkEnd w:id="35"/>
      <w:r>
        <w:t> </w:t>
      </w:r>
    </w:p>
    <w:p w14:paraId="08EB9A6C" w14:textId="5C96670F" w:rsidR="00CE3FDB" w:rsidRPr="00EF2D65" w:rsidRDefault="00CE3FDB" w:rsidP="00CE3FDB">
      <w:pPr>
        <w:spacing w:line="276" w:lineRule="auto"/>
        <w:jc w:val="both"/>
        <w:rPr>
          <w:rFonts w:cstheme="minorHAnsi"/>
          <w:color w:val="0070C0"/>
          <w:szCs w:val="24"/>
        </w:rPr>
      </w:pPr>
      <w:r w:rsidRPr="00EF2D65">
        <w:rPr>
          <w:rFonts w:cstheme="minorHAnsi"/>
          <w:color w:val="0070C0"/>
          <w:szCs w:val="24"/>
        </w:rPr>
        <w:t>Painehaava on paikallinen ihon tai sen alla olevan kudoksen vaurio, joka ilmaantuu tavallisesti luisten ulokkeiden kohdalle paineen tai paineen ja venytyksen yhteisvaikutuksesta lyhyelläkin ajalla. Painehaavoja esiintyy kaikenikäisillä potilailla/asiakkailla alentaen yksilön toimintakykyä ja aiheuttaen inhimillistä kärsimystä. Painehaavoja on helpompi ehkäistä kuin hoitaa ja siksi painehaavariskin tunnistaminen ja ennaltaehkäiseminen ovat oleellisia laadun ja turvallisuuden näkökulmasta. </w:t>
      </w:r>
    </w:p>
    <w:p w14:paraId="518FC400" w14:textId="25316B3E" w:rsidR="00CE3FDB" w:rsidRDefault="00B03C29" w:rsidP="00CE3FDB">
      <w:pPr>
        <w:spacing w:line="276" w:lineRule="auto"/>
        <w:jc w:val="both"/>
        <w:rPr>
          <w:rFonts w:cstheme="minorHAnsi"/>
          <w:szCs w:val="24"/>
        </w:rPr>
      </w:pPr>
      <w:r w:rsidRPr="00035E77">
        <w:rPr>
          <w:rFonts w:cstheme="minorHAnsi"/>
          <w:szCs w:val="24"/>
        </w:rPr>
        <w:t>Onko yksikössä käytössä systemaattin</w:t>
      </w:r>
      <w:r w:rsidR="00035E77" w:rsidRPr="00035E77">
        <w:rPr>
          <w:rFonts w:cstheme="minorHAnsi"/>
          <w:szCs w:val="24"/>
        </w:rPr>
        <w:t>en painehaavojen riskinarviointi?</w:t>
      </w:r>
    </w:p>
    <w:p w14:paraId="273F265C" w14:textId="77777777" w:rsidR="00421E10" w:rsidRDefault="00421E10" w:rsidP="00421E1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3DB6FD1" w14:textId="642DB011" w:rsidR="003D26AA" w:rsidRDefault="003D26AA" w:rsidP="00CE3FDB">
      <w:pPr>
        <w:spacing w:line="276" w:lineRule="auto"/>
        <w:jc w:val="both"/>
        <w:rPr>
          <w:rFonts w:cstheme="minorHAnsi"/>
          <w:szCs w:val="24"/>
        </w:rPr>
      </w:pPr>
      <w:r>
        <w:rPr>
          <w:rFonts w:cstheme="minorHAnsi"/>
          <w:szCs w:val="24"/>
        </w:rPr>
        <w:t>Miten painehaavojen esiintymistä seurataan?</w:t>
      </w:r>
    </w:p>
    <w:p w14:paraId="3A3BFFC8" w14:textId="77777777" w:rsidR="00421E10" w:rsidRDefault="00421E10" w:rsidP="00421E1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5442C98" w14:textId="6C7040F5" w:rsidR="00C75A05" w:rsidRDefault="00C75A05" w:rsidP="00CE3FDB">
      <w:pPr>
        <w:spacing w:line="276" w:lineRule="auto"/>
        <w:jc w:val="both"/>
        <w:rPr>
          <w:rFonts w:cstheme="minorHAnsi"/>
          <w:szCs w:val="24"/>
        </w:rPr>
      </w:pPr>
      <w:r w:rsidRPr="00B03C29">
        <w:rPr>
          <w:rFonts w:cstheme="minorHAnsi"/>
          <w:szCs w:val="24"/>
        </w:rPr>
        <w:t xml:space="preserve">Miten </w:t>
      </w:r>
      <w:r w:rsidR="00892C93" w:rsidRPr="00B03C29">
        <w:rPr>
          <w:rFonts w:cstheme="minorHAnsi"/>
          <w:szCs w:val="24"/>
        </w:rPr>
        <w:t xml:space="preserve">yksikössä varmistetaan henkilöstön osaaminen painehaavojen </w:t>
      </w:r>
      <w:r w:rsidR="007F1728" w:rsidRPr="00B03C29">
        <w:rPr>
          <w:rFonts w:cstheme="minorHAnsi"/>
          <w:szCs w:val="24"/>
        </w:rPr>
        <w:t xml:space="preserve">ennaltaehkäisyyn, </w:t>
      </w:r>
      <w:r w:rsidR="00892C93" w:rsidRPr="00B03C29">
        <w:rPr>
          <w:rFonts w:cstheme="minorHAnsi"/>
          <w:szCs w:val="24"/>
        </w:rPr>
        <w:t>tunnist</w:t>
      </w:r>
      <w:r w:rsidR="00F80FBE" w:rsidRPr="00B03C29">
        <w:rPr>
          <w:rFonts w:cstheme="minorHAnsi"/>
          <w:szCs w:val="24"/>
        </w:rPr>
        <w:t>amiseen ja hoitoon?</w:t>
      </w:r>
    </w:p>
    <w:p w14:paraId="666B53A4" w14:textId="77777777" w:rsidR="00421E10" w:rsidRDefault="00421E10" w:rsidP="00421E1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693CE97C" w14:textId="77777777" w:rsidR="003D26AA" w:rsidRPr="00B03C29" w:rsidRDefault="003D26AA" w:rsidP="00CE3FDB">
      <w:pPr>
        <w:spacing w:line="276" w:lineRule="auto"/>
        <w:jc w:val="both"/>
        <w:rPr>
          <w:rFonts w:cstheme="minorHAnsi"/>
          <w:szCs w:val="24"/>
        </w:rPr>
      </w:pPr>
    </w:p>
    <w:p w14:paraId="135F18A2" w14:textId="77777777" w:rsidR="00CE3FDB" w:rsidRPr="00967275" w:rsidRDefault="0EEBB5EE" w:rsidP="00E96813">
      <w:pPr>
        <w:pStyle w:val="Otsikko4"/>
      </w:pPr>
      <w:bookmarkStart w:id="36" w:name="_Toc175053535"/>
      <w:r>
        <w:t>Kaatumisten ja putoamistapaturmien ennaltaehkäisy ja riskin arviointi</w:t>
      </w:r>
      <w:bookmarkEnd w:id="36"/>
      <w:r>
        <w:t>  </w:t>
      </w:r>
    </w:p>
    <w:p w14:paraId="4240B028" w14:textId="7564E63D" w:rsidR="00CE3FDB" w:rsidRPr="00967275" w:rsidRDefault="00CE3FDB" w:rsidP="00CE3FDB">
      <w:pPr>
        <w:spacing w:line="276" w:lineRule="auto"/>
        <w:jc w:val="both"/>
        <w:rPr>
          <w:rFonts w:cstheme="minorHAnsi"/>
          <w:color w:val="000000" w:themeColor="text1"/>
          <w:szCs w:val="24"/>
        </w:rPr>
      </w:pPr>
      <w:r w:rsidRPr="00967275">
        <w:rPr>
          <w:rFonts w:cstheme="minorHAnsi"/>
          <w:color w:val="000000" w:themeColor="text1"/>
          <w:szCs w:val="24"/>
        </w:rPr>
        <w:t xml:space="preserve">Kaatumisten ja tapaturmien ehkäiseminen on turvallisen elämän varmistamiseksi ensiarvoisen tärkeää. Kaatumiset ja kaatumisvammojen ehkäisy on merkittävä haaste väestön ikääntyessä. Kaatumiset voivat johtaa vakavaan toimintakyvyn ja elämänlaadun heikkenemiseen sekä pitkittyneeseen hoidon ja palvelun tarpeeseen. </w:t>
      </w:r>
    </w:p>
    <w:p w14:paraId="5512A92C" w14:textId="08920562" w:rsidR="00B82466" w:rsidRDefault="00B82466" w:rsidP="00B82466">
      <w:pPr>
        <w:spacing w:line="276" w:lineRule="auto"/>
        <w:jc w:val="both"/>
        <w:rPr>
          <w:rFonts w:cstheme="minorHAnsi"/>
          <w:szCs w:val="24"/>
        </w:rPr>
      </w:pPr>
      <w:r w:rsidRPr="00035E77">
        <w:rPr>
          <w:rFonts w:cstheme="minorHAnsi"/>
          <w:szCs w:val="24"/>
        </w:rPr>
        <w:t xml:space="preserve">Onko yksikössä käytössä systemaattinen </w:t>
      </w:r>
      <w:r>
        <w:rPr>
          <w:rFonts w:cstheme="minorHAnsi"/>
          <w:szCs w:val="24"/>
        </w:rPr>
        <w:t>kaatumisten- ja putoamisten</w:t>
      </w:r>
      <w:r w:rsidRPr="00035E77">
        <w:rPr>
          <w:rFonts w:cstheme="minorHAnsi"/>
          <w:szCs w:val="24"/>
        </w:rPr>
        <w:t xml:space="preserve"> riskinarviointi?</w:t>
      </w:r>
    </w:p>
    <w:p w14:paraId="672A52D7" w14:textId="77777777" w:rsidR="00421E10" w:rsidRDefault="00421E10" w:rsidP="00421E1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7F0EDC0" w14:textId="57FC8C71" w:rsidR="00B82466" w:rsidRPr="00035E77" w:rsidRDefault="00B82466" w:rsidP="00B82466">
      <w:pPr>
        <w:spacing w:line="276" w:lineRule="auto"/>
        <w:jc w:val="both"/>
        <w:rPr>
          <w:rFonts w:cstheme="minorHAnsi"/>
          <w:szCs w:val="24"/>
        </w:rPr>
      </w:pPr>
      <w:r>
        <w:rPr>
          <w:rFonts w:cstheme="minorHAnsi"/>
          <w:szCs w:val="24"/>
        </w:rPr>
        <w:t>Miten kaatumisten- ja putoamisten esiintymistä seurataan?</w:t>
      </w:r>
    </w:p>
    <w:p w14:paraId="1063B827" w14:textId="77777777" w:rsidR="00421E10" w:rsidRDefault="00421E10" w:rsidP="00421E1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0DDC6C1" w14:textId="2BE977FD" w:rsidR="00B82466" w:rsidRDefault="00B82466" w:rsidP="00B82466">
      <w:pPr>
        <w:spacing w:line="276" w:lineRule="auto"/>
        <w:jc w:val="both"/>
        <w:rPr>
          <w:rFonts w:cstheme="minorHAnsi"/>
          <w:szCs w:val="24"/>
        </w:rPr>
      </w:pPr>
      <w:r w:rsidRPr="00B03C29">
        <w:rPr>
          <w:rFonts w:cstheme="minorHAnsi"/>
          <w:szCs w:val="24"/>
        </w:rPr>
        <w:t xml:space="preserve">Miten yksikössä varmistetaan henkilöstön osaaminen </w:t>
      </w:r>
      <w:r>
        <w:rPr>
          <w:rFonts w:cstheme="minorHAnsi"/>
          <w:szCs w:val="24"/>
        </w:rPr>
        <w:t>kaatumisten</w:t>
      </w:r>
      <w:r w:rsidR="00647A5E">
        <w:rPr>
          <w:rFonts w:cstheme="minorHAnsi"/>
          <w:szCs w:val="24"/>
        </w:rPr>
        <w:t>- ja putoamisten</w:t>
      </w:r>
      <w:r w:rsidRPr="00B03C29">
        <w:rPr>
          <w:rFonts w:cstheme="minorHAnsi"/>
          <w:szCs w:val="24"/>
        </w:rPr>
        <w:t xml:space="preserve"> ennaltaehkäisyyn</w:t>
      </w:r>
      <w:r w:rsidR="00993CD6">
        <w:rPr>
          <w:rFonts w:cstheme="minorHAnsi"/>
          <w:szCs w:val="24"/>
        </w:rPr>
        <w:t xml:space="preserve"> ja</w:t>
      </w:r>
      <w:r w:rsidRPr="00B03C29">
        <w:rPr>
          <w:rFonts w:cstheme="minorHAnsi"/>
          <w:szCs w:val="24"/>
        </w:rPr>
        <w:t xml:space="preserve"> tunnistamiseen?</w:t>
      </w:r>
    </w:p>
    <w:p w14:paraId="7F0E8EB7" w14:textId="77777777" w:rsidR="00421E10" w:rsidRDefault="00421E10" w:rsidP="00421E10">
      <w:pPr>
        <w:spacing w:line="276" w:lineRule="auto"/>
        <w:jc w:val="both"/>
        <w:rPr>
          <w:rFonts w:cstheme="minorHAnsi"/>
          <w:szCs w:val="24"/>
        </w:rPr>
      </w:pPr>
      <w:r w:rsidRPr="00CA6EB1">
        <w:rPr>
          <w:rFonts w:cstheme="minorHAnsi"/>
          <w:szCs w:val="24"/>
          <w:u w:val="single"/>
        </w:rPr>
        <w:lastRenderedPageBreak/>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0F57D70" w14:textId="77777777" w:rsidR="000E3F5A" w:rsidRPr="00CA6EB1" w:rsidRDefault="000E3F5A" w:rsidP="000E3F5A">
      <w:pPr>
        <w:spacing w:line="276" w:lineRule="auto"/>
        <w:jc w:val="both"/>
        <w:rPr>
          <w:rFonts w:cstheme="minorHAnsi"/>
          <w:b/>
          <w:bCs/>
          <w:szCs w:val="24"/>
        </w:rPr>
      </w:pPr>
    </w:p>
    <w:p w14:paraId="24DA07C8" w14:textId="77777777" w:rsidR="000E3F5A" w:rsidRDefault="2B693041" w:rsidP="000E3F5A">
      <w:pPr>
        <w:pStyle w:val="Otsikko4"/>
      </w:pPr>
      <w:bookmarkStart w:id="37" w:name="_Toc175053536"/>
      <w:r>
        <w:t>Hygieniakäytännöt</w:t>
      </w:r>
      <w:bookmarkEnd w:id="34"/>
      <w:bookmarkEnd w:id="37"/>
    </w:p>
    <w:p w14:paraId="5B69522E" w14:textId="77777777" w:rsidR="000E3F5A" w:rsidRPr="00E8436E" w:rsidRDefault="000E3F5A" w:rsidP="000E3F5A">
      <w:pPr>
        <w:spacing w:line="276" w:lineRule="auto"/>
        <w:jc w:val="both"/>
        <w:rPr>
          <w:rFonts w:cstheme="minorHAnsi"/>
          <w:b/>
          <w:bCs/>
          <w:color w:val="0070C0"/>
          <w:szCs w:val="24"/>
        </w:rPr>
      </w:pPr>
      <w:r w:rsidRPr="00E8436E">
        <w:rPr>
          <w:rFonts w:cstheme="minorHAnsi"/>
          <w:b/>
          <w:bCs/>
          <w:color w:val="0070C0"/>
          <w:szCs w:val="24"/>
        </w:rPr>
        <w:t xml:space="preserve">Poista ne kysymykset, jotka eivät koske yksikköäsi. </w:t>
      </w:r>
    </w:p>
    <w:p w14:paraId="72829656" w14:textId="171C5211" w:rsidR="000E3F5A" w:rsidRPr="00CA6EB1" w:rsidRDefault="000E3F5A" w:rsidP="000E3F5A">
      <w:pPr>
        <w:spacing w:line="276" w:lineRule="auto"/>
        <w:jc w:val="both"/>
      </w:pPr>
      <w:r w:rsidRPr="00251CAB">
        <w:rPr>
          <w:color w:val="0070C0"/>
        </w:rPr>
        <w:t>Säännöllinen ja suunnitelmallinen siivous ja tekstiilien puhtaanapito ovat olennainen osa asiakkaiden hyvinvointia ja viihtyvyyttä. Hyvä hygieniataso ennaltaehkäisee myös tarttuvien tautien leviämistä</w:t>
      </w:r>
      <w:r w:rsidRPr="53E6F77B">
        <w:t xml:space="preserve">. </w:t>
      </w:r>
      <w:r w:rsidR="5ECB5659" w:rsidRPr="53E6F77B">
        <w:t xml:space="preserve"> </w:t>
      </w:r>
      <w:r w:rsidR="5ECB5659" w:rsidRPr="53E6F77B">
        <w:rPr>
          <w:color w:val="0070C0"/>
        </w:rPr>
        <w:t>Ohjeistus tulee olla tehtynä välittömään, päivittäiseen ja viikoittaiseen siivoukseen, sekä siivoukseen epidemiatilanteissa.</w:t>
      </w:r>
    </w:p>
    <w:p w14:paraId="16CE431A" w14:textId="6F1F7450" w:rsidR="000E3F5A" w:rsidRDefault="000E3F5A" w:rsidP="000E3F5A">
      <w:pPr>
        <w:spacing w:line="276" w:lineRule="auto"/>
        <w:jc w:val="both"/>
      </w:pPr>
      <w:r w:rsidRPr="008E6C8C">
        <w:rPr>
          <w:color w:val="0070C0"/>
        </w:rPr>
        <w:t xml:space="preserve">Hygieniakäytännöistä suositellaan laadittavaksi yksikön ohjeet normaaliajan tilanteeseen ja lisäksi poikkeusajan tilanteisiin. </w:t>
      </w:r>
      <w:r w:rsidR="11201087" w:rsidRPr="008E6C8C">
        <w:rPr>
          <w:color w:val="0070C0"/>
        </w:rPr>
        <w:t>Yksikön ohjeissa pohjana käytetään hyvinvointialueen hygieniaohjeistusta.</w:t>
      </w:r>
      <w:r w:rsidRPr="008E6C8C">
        <w:rPr>
          <w:color w:val="0070C0"/>
        </w:rPr>
        <w:t xml:space="preserve">  </w:t>
      </w:r>
      <w:hyperlink r:id="rId21">
        <w:r w:rsidRPr="53E6F77B">
          <w:rPr>
            <w:rStyle w:val="Hyperlinkki"/>
          </w:rPr>
          <w:t>Suosituksia omavalvontasuunnitelman hygieniakäytännöt- ja infektioidentorjuntaosioihin - THL</w:t>
        </w:r>
      </w:hyperlink>
    </w:p>
    <w:p w14:paraId="1B0CCC4F" w14:textId="2AA949A9" w:rsidR="53E6F77B" w:rsidRDefault="53E6F77B" w:rsidP="53E6F77B">
      <w:pPr>
        <w:spacing w:line="276" w:lineRule="auto"/>
        <w:jc w:val="both"/>
      </w:pPr>
    </w:p>
    <w:p w14:paraId="147E7368" w14:textId="77777777" w:rsidR="000E3F5A" w:rsidRDefault="000E3F5A" w:rsidP="000E3F5A">
      <w:pPr>
        <w:spacing w:line="276" w:lineRule="auto"/>
        <w:jc w:val="both"/>
        <w:rPr>
          <w:rFonts w:cstheme="minorHAnsi"/>
          <w:szCs w:val="24"/>
        </w:rPr>
      </w:pPr>
      <w:r w:rsidRPr="00CA6EB1">
        <w:rPr>
          <w:rFonts w:cstheme="minorHAnsi"/>
          <w:szCs w:val="24"/>
        </w:rPr>
        <w:t>Miten varmistetaan, että asiakkaiden tarpeita vastaavat hygieniakäytännöt toteutuvat annettujen ohjeiden ja asiakkaiden palvelutarpeiden mukaisesti</w:t>
      </w:r>
      <w:r>
        <w:rPr>
          <w:rFonts w:cstheme="minorHAnsi"/>
          <w:szCs w:val="24"/>
        </w:rPr>
        <w:t xml:space="preserve"> (suihku, sauna, suun hoito)</w:t>
      </w:r>
      <w:r w:rsidRPr="00CA6EB1">
        <w:rPr>
          <w:rFonts w:cstheme="minorHAnsi"/>
          <w:szCs w:val="24"/>
        </w:rPr>
        <w:t>?</w:t>
      </w:r>
      <w:r>
        <w:rPr>
          <w:rFonts w:cstheme="minorHAnsi"/>
          <w:szCs w:val="24"/>
        </w:rPr>
        <w:t xml:space="preserve"> </w:t>
      </w:r>
    </w:p>
    <w:p w14:paraId="521E247D" w14:textId="285AAD28" w:rsidR="000E3F5A" w:rsidRPr="00CA6EB1" w:rsidRDefault="000E3F5A" w:rsidP="000E3F5A">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E643178" w14:textId="77777777" w:rsidR="000E3F5A" w:rsidRPr="00CA6EB1" w:rsidRDefault="000E3F5A" w:rsidP="000E3F5A">
      <w:pPr>
        <w:spacing w:line="276" w:lineRule="auto"/>
        <w:jc w:val="both"/>
        <w:rPr>
          <w:rFonts w:cstheme="minorHAnsi"/>
          <w:szCs w:val="24"/>
        </w:rPr>
      </w:pPr>
      <w:r>
        <w:rPr>
          <w:rFonts w:cstheme="minorHAnsi"/>
          <w:szCs w:val="24"/>
        </w:rPr>
        <w:t>Miten henkilökohtaisessa käytössä olevien apuvälineiden puhdistus on varmistettu?</w:t>
      </w:r>
    </w:p>
    <w:p w14:paraId="24CAB012" w14:textId="39B1A190" w:rsidR="000E3F5A" w:rsidRPr="00CA6EB1" w:rsidRDefault="000E3F5A" w:rsidP="000E3F5A">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AC724AC" w14:textId="77777777" w:rsidR="000E3F5A" w:rsidRPr="00CA6EB1" w:rsidRDefault="000E3F5A" w:rsidP="000E3F5A">
      <w:pPr>
        <w:spacing w:line="276" w:lineRule="auto"/>
        <w:jc w:val="both"/>
        <w:rPr>
          <w:rFonts w:cstheme="minorHAnsi"/>
          <w:szCs w:val="24"/>
        </w:rPr>
      </w:pPr>
      <w:bookmarkStart w:id="38" w:name="_Hlk120110433"/>
      <w:r w:rsidRPr="00CA6EB1">
        <w:rPr>
          <w:rFonts w:cstheme="minorHAnsi"/>
          <w:szCs w:val="24"/>
        </w:rPr>
        <w:t>Miten yksikön yleisten tilojen siivous on järjestetty?</w:t>
      </w:r>
    </w:p>
    <w:bookmarkEnd w:id="38"/>
    <w:p w14:paraId="48A4B049" w14:textId="30E0359C" w:rsidR="001A1F54" w:rsidRPr="001A1F54" w:rsidRDefault="001A1F54" w:rsidP="001A1F54">
      <w:pPr>
        <w:tabs>
          <w:tab w:val="right" w:pos="9638"/>
        </w:tabs>
        <w:spacing w:line="276" w:lineRule="auto"/>
        <w:jc w:val="both"/>
        <w:rPr>
          <w:rFonts w:cstheme="minorHAnsi"/>
          <w:color w:val="FF0000"/>
          <w:szCs w:val="24"/>
          <w:u w:val="single"/>
        </w:rPr>
      </w:pPr>
      <w:r w:rsidRPr="001A1F54">
        <w:rPr>
          <w:rFonts w:cstheme="minorHAnsi"/>
          <w:color w:val="FF0000"/>
          <w:szCs w:val="24"/>
          <w:u w:val="single"/>
        </w:rPr>
        <w:t>Yksiköissä on siivoussopimukset palveluntuottajan kanssa (SOL) Palveluntuottaja huolehtii sopimuksenmukaisesta siivoamisesta.</w:t>
      </w:r>
      <w:r>
        <w:rPr>
          <w:rFonts w:cstheme="minorHAnsi"/>
          <w:color w:val="FF0000"/>
          <w:szCs w:val="24"/>
          <w:u w:val="single"/>
        </w:rPr>
        <w:t xml:space="preserve"> Siivous toteutetaan arkiaamuisin ennen asiakkaiden toimintapäivän alkua.</w:t>
      </w:r>
      <w:r w:rsidRPr="001A1F54">
        <w:rPr>
          <w:rFonts w:cstheme="minorHAnsi"/>
          <w:color w:val="FF0000"/>
          <w:szCs w:val="24"/>
          <w:u w:val="single"/>
        </w:rPr>
        <w:t xml:space="preserve"> Lisäksi henkilökunta osallistuu yleissiisteyden ylläpitoon yhdessä as</w:t>
      </w:r>
      <w:r>
        <w:rPr>
          <w:rFonts w:cstheme="minorHAnsi"/>
          <w:color w:val="FF0000"/>
          <w:szCs w:val="24"/>
          <w:u w:val="single"/>
        </w:rPr>
        <w:t>iakkaiden</w:t>
      </w:r>
      <w:r w:rsidRPr="001A1F54">
        <w:rPr>
          <w:rFonts w:cstheme="minorHAnsi"/>
          <w:color w:val="FF0000"/>
          <w:szCs w:val="24"/>
          <w:u w:val="single"/>
        </w:rPr>
        <w:t xml:space="preserve"> kanssa. Tarttuvat taudit (kuten sairaalabakteerit) huomioidaan siivoussuunnitelmaa laadittaessa.</w:t>
      </w:r>
    </w:p>
    <w:p w14:paraId="54D6B17A" w14:textId="7C7AD679" w:rsidR="000E3F5A" w:rsidRPr="001A1F54" w:rsidRDefault="000E3F5A" w:rsidP="00421E10">
      <w:pPr>
        <w:tabs>
          <w:tab w:val="right" w:pos="9638"/>
        </w:tabs>
        <w:spacing w:line="276" w:lineRule="auto"/>
        <w:jc w:val="both"/>
        <w:rPr>
          <w:rFonts w:cstheme="minorHAnsi"/>
          <w:color w:val="FF0000"/>
          <w:szCs w:val="24"/>
          <w:u w:val="single"/>
        </w:rPr>
      </w:pPr>
    </w:p>
    <w:p w14:paraId="4B636ABD" w14:textId="77777777" w:rsidR="000E3F5A" w:rsidRPr="00CA6EB1" w:rsidRDefault="000E3F5A" w:rsidP="000E3F5A">
      <w:pPr>
        <w:spacing w:line="276" w:lineRule="auto"/>
        <w:jc w:val="both"/>
        <w:rPr>
          <w:rFonts w:cstheme="minorHAnsi"/>
          <w:szCs w:val="24"/>
        </w:rPr>
      </w:pPr>
      <w:r w:rsidRPr="00CA6EB1">
        <w:rPr>
          <w:rFonts w:cstheme="minorHAnsi"/>
          <w:szCs w:val="24"/>
        </w:rPr>
        <w:t>Miten yksikön pyykkihuolto on järjestetty?</w:t>
      </w:r>
    </w:p>
    <w:p w14:paraId="4002B132" w14:textId="3084B127" w:rsidR="000E3F5A" w:rsidRPr="001A1F54" w:rsidRDefault="001A1F54" w:rsidP="000E3F5A">
      <w:pPr>
        <w:spacing w:line="276" w:lineRule="auto"/>
        <w:jc w:val="both"/>
        <w:rPr>
          <w:rFonts w:cstheme="minorHAnsi"/>
          <w:color w:val="FF0000"/>
          <w:szCs w:val="24"/>
          <w:u w:val="single"/>
        </w:rPr>
      </w:pPr>
      <w:r>
        <w:rPr>
          <w:rFonts w:cstheme="minorHAnsi"/>
          <w:color w:val="FF0000"/>
          <w:szCs w:val="24"/>
          <w:u w:val="single"/>
        </w:rPr>
        <w:t xml:space="preserve">Pyykkiä syntyy vähän vain yhteisten tilojen tekstiileiden, esiliinojen ym. osalta. Pyykinpesusta vastaavat yksikön asiakkaat yhdessä ohjaajien kanssa. Pyykki pestään toimintakeskuksen toisessa kerroksessa. </w:t>
      </w:r>
    </w:p>
    <w:p w14:paraId="4254B184" w14:textId="77777777" w:rsidR="000E3F5A" w:rsidRPr="00CA6EB1" w:rsidRDefault="000E3F5A" w:rsidP="000E3F5A">
      <w:pPr>
        <w:spacing w:line="276" w:lineRule="auto"/>
        <w:jc w:val="both"/>
      </w:pPr>
      <w:r w:rsidRPr="00462ADE">
        <w:t xml:space="preserve">Miten em. tehtäviä tekevä henkilökunta on koulutettu/perehdytetty yksikön puhtaanapidon ja pyykkihuollon toteuttamiseen ohjeiden ja standardien mukaisesti? </w:t>
      </w:r>
    </w:p>
    <w:p w14:paraId="462AF370" w14:textId="12B8B7BC" w:rsidR="000E3F5A" w:rsidRPr="00CA6EB1" w:rsidRDefault="000E3F5A" w:rsidP="000E3F5A">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78A0AC6A" w14:textId="107751E0" w:rsidR="000E3F5A" w:rsidRPr="00CA6EB1" w:rsidRDefault="000E3F5A" w:rsidP="53E6F77B">
      <w:pPr>
        <w:spacing w:line="276" w:lineRule="auto"/>
        <w:jc w:val="both"/>
        <w:rPr>
          <w:u w:val="single"/>
        </w:rPr>
      </w:pPr>
      <w:r>
        <w:t xml:space="preserve">Millainen suunnitelma yksikössä on siivouksesta ja puhtaanapidosta? </w:t>
      </w:r>
    </w:p>
    <w:p w14:paraId="2A7F98E7" w14:textId="6B5F990A" w:rsidR="000E3F5A" w:rsidRPr="001A1F54" w:rsidRDefault="001A1F54" w:rsidP="000E3F5A">
      <w:pPr>
        <w:spacing w:line="276" w:lineRule="auto"/>
        <w:jc w:val="both"/>
        <w:rPr>
          <w:rFonts w:cstheme="minorHAnsi"/>
          <w:color w:val="FF0000"/>
          <w:szCs w:val="24"/>
          <w:u w:val="single"/>
        </w:rPr>
      </w:pPr>
      <w:r>
        <w:rPr>
          <w:color w:val="FF0000"/>
          <w:u w:val="single"/>
        </w:rPr>
        <w:lastRenderedPageBreak/>
        <w:t xml:space="preserve">Keski-Suomen Hyvinvointialue on laatinut siivouksen palveluntuottajan kanssa suunnitelman, miten siivous toteutetaan. SOL Siivouspalvelun kanssa pidetään säännöllisesti yhteistyöpalaverit.  </w:t>
      </w:r>
    </w:p>
    <w:p w14:paraId="52C110E4" w14:textId="77777777" w:rsidR="008E6C8C" w:rsidRPr="00CA6EB1" w:rsidRDefault="008E6C8C" w:rsidP="000E3F5A">
      <w:pPr>
        <w:spacing w:line="276" w:lineRule="auto"/>
        <w:jc w:val="both"/>
        <w:rPr>
          <w:u w:val="single"/>
        </w:rPr>
      </w:pPr>
    </w:p>
    <w:p w14:paraId="7C198DBC" w14:textId="18D597A8" w:rsidR="000E3F5A" w:rsidRDefault="2B693041" w:rsidP="000E3F5A">
      <w:pPr>
        <w:pStyle w:val="Otsikko4"/>
      </w:pPr>
      <w:bookmarkStart w:id="39" w:name="_Toc175053537"/>
      <w:bookmarkStart w:id="40" w:name="_Toc45556458"/>
      <w:r>
        <w:t>Infektioiden torjunta</w:t>
      </w:r>
      <w:bookmarkEnd w:id="39"/>
      <w:r>
        <w:t xml:space="preserve">  </w:t>
      </w:r>
    </w:p>
    <w:p w14:paraId="5C5C01E3" w14:textId="790950B5" w:rsidR="002C7700" w:rsidRDefault="002C7700" w:rsidP="002C7700">
      <w:pPr>
        <w:spacing w:line="276" w:lineRule="auto"/>
        <w:jc w:val="both"/>
        <w:rPr>
          <w:rStyle w:val="Hyperlinkki"/>
          <w:color w:val="0070C0"/>
        </w:rPr>
      </w:pPr>
      <w:r w:rsidRPr="087F359A">
        <w:rPr>
          <w:color w:val="0070C0"/>
        </w:rPr>
        <w:t xml:space="preserve">Tartuntatautilain 17 §:n mukaan palveluyksikön on torjuttava suunnitelmallisesti hoitoon liittyviä infektioita. Palveluyksikön on seurattava tartuntatautien ja lääkkeille vastustuskykyisten mikrobien esiintymistä ja huolehdittava tartunnan torjunnasta. Esihenkilön on huolehdittava asiakkaiden ja henkilökunnan tarkoituksenmukaisesta suojauksesta ja sijoittamisesta sekä mikrobilääkkeiden asianmukaisesta käytöstä. Lisätietoa vakavien hoitoon liittyvien infektioiden seurannasta ja ilmoituskäytännöistä löytyy THL:n sivulta osoitteesta. </w:t>
      </w:r>
      <w:hyperlink r:id="rId22">
        <w:r w:rsidRPr="087F359A">
          <w:rPr>
            <w:rStyle w:val="Hyperlinkki"/>
            <w:color w:val="0070C0"/>
          </w:rPr>
          <w:t>Epidemioiden ja vakavien hoitoon liittyvien infektioiden ilmoittaminen (HARVI) - THL</w:t>
        </w:r>
      </w:hyperlink>
    </w:p>
    <w:p w14:paraId="50C14D36" w14:textId="1E10E53A" w:rsidR="002C7700" w:rsidRPr="00C42242" w:rsidRDefault="002C7700" w:rsidP="087F359A">
      <w:pPr>
        <w:spacing w:after="0" w:line="300" w:lineRule="exact"/>
        <w:rPr>
          <w:rFonts w:eastAsiaTheme="minorEastAsia"/>
          <w:color w:val="0070C0"/>
        </w:rPr>
      </w:pPr>
      <w:r w:rsidRPr="00C42242">
        <w:rPr>
          <w:rFonts w:eastAsiaTheme="minorEastAsia"/>
          <w:color w:val="0070C0"/>
        </w:rPr>
        <w:t>Yksikköön on THL:n ohjeistuksen mukaan nimettävä hygienia- eli infektioyhdyshenkilö, jolla on suunniteltua työaikaa torjuntatyöhön, kirjallinen tehtävänkuva ja varahenkilö. Infektioyhdys-henkilön on tärkeää olla tiedossa myös alueellisilla infektioasiantuntijoilla. Hän osallistuu myös aiheeseen liittyviin koulutuksiin.</w:t>
      </w:r>
    </w:p>
    <w:p w14:paraId="22BBF21A" w14:textId="3AB3BB03" w:rsidR="002C7700" w:rsidRPr="00C42242" w:rsidRDefault="002C7700" w:rsidP="087F359A">
      <w:pPr>
        <w:spacing w:after="0" w:line="300" w:lineRule="exact"/>
        <w:rPr>
          <w:rFonts w:eastAsiaTheme="minorEastAsia"/>
          <w:color w:val="0070C0"/>
        </w:rPr>
      </w:pPr>
    </w:p>
    <w:p w14:paraId="1F438EFD" w14:textId="01AF8422" w:rsidR="002C7700" w:rsidRPr="00C42242" w:rsidRDefault="002C7700" w:rsidP="087F359A">
      <w:pPr>
        <w:spacing w:after="0" w:line="300" w:lineRule="exact"/>
        <w:rPr>
          <w:rFonts w:eastAsiaTheme="minorEastAsia"/>
          <w:color w:val="0070C0"/>
        </w:rPr>
      </w:pPr>
      <w:r w:rsidRPr="00C42242">
        <w:rPr>
          <w:rFonts w:eastAsiaTheme="minorEastAsia"/>
          <w:color w:val="0070C0"/>
        </w:rPr>
        <w:t>Tartuntatautien vakaville seurauksille alttiiden parissa työntelevällä tulee olla rokotuksen tai sairastetun taudin antama suoja tuhkarokkoa ja vesirokkoa vastaan sekä rokotuksen antama suoja influenssaa vastaan. Imeväisikäisiä hoitavilla tulee olla rokotuksen antama suoja hinkuyskää vastaan, joka uusitaan viiden vuoden välein. Tartuntatautien vakaville seurauksille alttiita ovat</w:t>
      </w:r>
      <w:r w:rsidRPr="00C42242">
        <w:rPr>
          <w:rFonts w:eastAsiaTheme="minorEastAsia"/>
          <w:b/>
          <w:bCs/>
          <w:color w:val="0070C0"/>
        </w:rPr>
        <w:t xml:space="preserve"> </w:t>
      </w:r>
      <w:r w:rsidRPr="00C42242">
        <w:rPr>
          <w:rFonts w:eastAsiaTheme="minorEastAsia"/>
          <w:color w:val="0070C0"/>
        </w:rPr>
        <w:t xml:space="preserve">esimerkiksi potilaat/asiakkaat, joiden puolustusjärjestelmä on merkittävästi heikentynyt sairauden tai sen hoidon takia kuten alle yksivuotiaat, 65 vuotta täyttäneet ja raskaana olevat. </w:t>
      </w:r>
      <w:r w:rsidRPr="00C42242">
        <w:rPr>
          <w:rFonts w:eastAsiaTheme="minorEastAsia"/>
          <w:b/>
          <w:bCs/>
          <w:i/>
          <w:iCs/>
          <w:color w:val="0070C0"/>
        </w:rPr>
        <w:t>Rokotuksen tarvitsee työntekijä, joka tapaa työtehtävissään asiakkaita ja potilaita alle yhden metrin päästä.</w:t>
      </w:r>
      <w:r w:rsidRPr="00C42242">
        <w:rPr>
          <w:rFonts w:eastAsiaTheme="minorEastAsia"/>
          <w:color w:val="0070C0"/>
        </w:rPr>
        <w:t> </w:t>
      </w:r>
    </w:p>
    <w:p w14:paraId="7DD13495" w14:textId="4F71267B" w:rsidR="002C7700" w:rsidRPr="00C42242" w:rsidRDefault="002C7700" w:rsidP="087F359A">
      <w:pPr>
        <w:spacing w:after="0" w:line="300" w:lineRule="exact"/>
        <w:rPr>
          <w:rFonts w:eastAsiaTheme="minorEastAsia"/>
          <w:color w:val="0070C0"/>
        </w:rPr>
      </w:pPr>
      <w:r w:rsidRPr="00C42242">
        <w:rPr>
          <w:rFonts w:eastAsiaTheme="minorEastAsia"/>
          <w:color w:val="0070C0"/>
        </w:rPr>
        <w:t>Tähän kohtaan kuvataan myös yksikön säännölliset seurannat, kuten prevalenssitutkimukset, RAI seuranta infektioista ja käsihuuhteen kulutuksen sekä käsihygieniatoteutumisen seuranta.</w:t>
      </w:r>
    </w:p>
    <w:p w14:paraId="6ECC5784" w14:textId="383F5936" w:rsidR="002C7700" w:rsidRPr="00CA6EB1" w:rsidRDefault="002C7700" w:rsidP="087F359A">
      <w:pPr>
        <w:spacing w:line="276" w:lineRule="auto"/>
        <w:jc w:val="both"/>
      </w:pPr>
    </w:p>
    <w:p w14:paraId="30466135" w14:textId="6EC91B6A" w:rsidR="002C7700" w:rsidRPr="00CA6EB1" w:rsidRDefault="002C7700" w:rsidP="087F359A">
      <w:pPr>
        <w:spacing w:line="276" w:lineRule="auto"/>
        <w:jc w:val="both"/>
      </w:pPr>
      <w:r w:rsidRPr="087F359A">
        <w:t>Hygieniayhdyshenkilön nimi ja yhteystiedot</w:t>
      </w:r>
    </w:p>
    <w:p w14:paraId="170C0AA5" w14:textId="5E15119E" w:rsidR="002C7700" w:rsidRPr="00CA6EB1" w:rsidRDefault="002C7700" w:rsidP="087F359A">
      <w:pPr>
        <w:spacing w:line="276" w:lineRule="auto"/>
        <w:jc w:val="both"/>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14:paraId="44010DFE" w14:textId="11A08498" w:rsidR="002C7700" w:rsidRPr="00CA6EB1" w:rsidRDefault="002C7700" w:rsidP="087F359A">
      <w:pPr>
        <w:spacing w:line="276" w:lineRule="auto"/>
        <w:jc w:val="both"/>
      </w:pPr>
      <w:r w:rsidRPr="087F359A">
        <w:t>Miten infektioiden ja tarttuvien sairauksien leviäminen ennaltaehkäistään?</w:t>
      </w:r>
      <w:r w:rsidR="00C92DA8" w:rsidRPr="087F359A">
        <w:t xml:space="preserve"> </w:t>
      </w:r>
      <w:r w:rsidR="000E4E27">
        <w:t xml:space="preserve">Miten huolehditaan, että infektioiden torjunta on osa yksikön päivittäistä ja suunnitelmalista toimintaa? </w:t>
      </w:r>
      <w:r w:rsidR="00C92DA8" w:rsidRPr="087F359A">
        <w:t xml:space="preserve">Miten todennetaan, että </w:t>
      </w:r>
      <w:r w:rsidR="00B124C8" w:rsidRPr="087F359A">
        <w:t>infektioiden ilmaantuvuus on todennetusti laskusuuntain</w:t>
      </w:r>
      <w:r w:rsidR="003D6A22">
        <w:t>e</w:t>
      </w:r>
      <w:r w:rsidR="00B124C8" w:rsidRPr="087F359A">
        <w:t>n?</w:t>
      </w:r>
    </w:p>
    <w:p w14:paraId="43122FF5" w14:textId="55A5784C" w:rsidR="00406496" w:rsidRPr="00406496" w:rsidRDefault="00406496" w:rsidP="00406496">
      <w:pPr>
        <w:spacing w:line="276" w:lineRule="auto"/>
        <w:jc w:val="both"/>
        <w:rPr>
          <w:color w:val="FF0000"/>
          <w:u w:val="single"/>
        </w:rPr>
      </w:pPr>
      <w:r w:rsidRPr="00406496">
        <w:rPr>
          <w:color w:val="FF0000"/>
          <w:u w:val="single"/>
        </w:rPr>
        <w:t xml:space="preserve">Jokainen työntekijä on vastuussa oman henkilökohtaisen hygienian hoidosta, ns. aseptinen omatunto. Käsihygieniaa noudatetaan (käsien pesu, desinfektiohuuhteen ja suojakäsineiden käyttö). </w:t>
      </w:r>
    </w:p>
    <w:p w14:paraId="2BC69486" w14:textId="77777777" w:rsidR="00406496" w:rsidRPr="00406496" w:rsidRDefault="00406496" w:rsidP="00406496">
      <w:pPr>
        <w:spacing w:line="276" w:lineRule="auto"/>
        <w:jc w:val="both"/>
        <w:rPr>
          <w:color w:val="FF0000"/>
          <w:u w:val="single"/>
        </w:rPr>
      </w:pPr>
    </w:p>
    <w:p w14:paraId="7C3C919F" w14:textId="227030FB" w:rsidR="00406496" w:rsidRPr="00406496" w:rsidRDefault="00406496" w:rsidP="00406496">
      <w:pPr>
        <w:spacing w:line="276" w:lineRule="auto"/>
        <w:jc w:val="both"/>
        <w:rPr>
          <w:color w:val="FF0000"/>
          <w:u w:val="single"/>
        </w:rPr>
      </w:pPr>
      <w:r w:rsidRPr="00406496">
        <w:rPr>
          <w:color w:val="FF0000"/>
          <w:u w:val="single"/>
        </w:rPr>
        <w:t>Asiakkaiden hygienian hoidosta huolehtivat ohjaajat. Jokaisen asukkaan tarpeet huomioidaan yksilöllisesti</w:t>
      </w:r>
      <w:r>
        <w:rPr>
          <w:color w:val="FF0000"/>
          <w:u w:val="single"/>
        </w:rPr>
        <w:t xml:space="preserve">. Ohjaajat muistuttavat asiakkaita esim. käsienpesusta ja avustavat </w:t>
      </w:r>
      <w:proofErr w:type="spellStart"/>
      <w:proofErr w:type="gramStart"/>
      <w:r>
        <w:rPr>
          <w:color w:val="FF0000"/>
          <w:u w:val="single"/>
        </w:rPr>
        <w:t>tarvittaessa.</w:t>
      </w:r>
      <w:r w:rsidRPr="00406496">
        <w:rPr>
          <w:color w:val="FF0000"/>
          <w:u w:val="single"/>
        </w:rPr>
        <w:t>Työskenneltäessä</w:t>
      </w:r>
      <w:proofErr w:type="spellEnd"/>
      <w:proofErr w:type="gramEnd"/>
      <w:r w:rsidRPr="00406496">
        <w:rPr>
          <w:color w:val="FF0000"/>
          <w:u w:val="single"/>
        </w:rPr>
        <w:t xml:space="preserve"> asukkaiden kanssa eritekontaktissa käytetään suojakäsineitä ja tarvittaessa esiliinoja. Yksikön </w:t>
      </w:r>
      <w:r w:rsidRPr="00406496">
        <w:rPr>
          <w:color w:val="FF0000"/>
          <w:u w:val="single"/>
        </w:rPr>
        <w:lastRenderedPageBreak/>
        <w:t xml:space="preserve">siivouksesta huolehtii SOL. Yksikössä on eritetahrapakki, jossa löytyy ohjeistus eritetahransiivouksesta.  Eritepakki sijaitsee siivouskeskuksessa. </w:t>
      </w:r>
    </w:p>
    <w:p w14:paraId="60C4525F" w14:textId="77777777" w:rsidR="00406496" w:rsidRPr="00406496" w:rsidRDefault="00406496" w:rsidP="00406496">
      <w:pPr>
        <w:spacing w:line="276" w:lineRule="auto"/>
        <w:jc w:val="both"/>
        <w:rPr>
          <w:color w:val="FF0000"/>
          <w:u w:val="single"/>
        </w:rPr>
      </w:pPr>
      <w:r w:rsidRPr="00406496">
        <w:rPr>
          <w:color w:val="FF0000"/>
          <w:u w:val="single"/>
        </w:rPr>
        <w:t xml:space="preserve">Epidemiatilanteissa tehostetaan käsihygieniaa sekä siivoustasoa tartuntapintojen osalta. </w:t>
      </w:r>
    </w:p>
    <w:p w14:paraId="6698F70D" w14:textId="77777777" w:rsidR="00406496" w:rsidRPr="00406496" w:rsidRDefault="00406496" w:rsidP="00406496">
      <w:pPr>
        <w:spacing w:line="276" w:lineRule="auto"/>
        <w:jc w:val="both"/>
        <w:rPr>
          <w:u w:val="single"/>
        </w:rPr>
      </w:pPr>
      <w:r w:rsidRPr="00406496">
        <w:rPr>
          <w:color w:val="FF0000"/>
          <w:u w:val="single"/>
        </w:rPr>
        <w:t>Pandemiatilanteissa noudatetaan terveysviranomaisten ohjeita.</w:t>
      </w:r>
    </w:p>
    <w:p w14:paraId="6BA6CAF6" w14:textId="280665E8" w:rsidR="002C7700" w:rsidRPr="004E584B" w:rsidRDefault="002C7700" w:rsidP="002C7700">
      <w:pPr>
        <w:spacing w:line="276" w:lineRule="auto"/>
        <w:jc w:val="both"/>
      </w:pPr>
      <w:r>
        <w:t>Miten yksikössä huolehditaan henkilöstön perusosaamisesta infektioiden torjumiseksi?</w:t>
      </w:r>
      <w:r w:rsidR="003B622B">
        <w:t xml:space="preserve"> </w:t>
      </w:r>
    </w:p>
    <w:p w14:paraId="78C52CFC" w14:textId="73759DEE" w:rsidR="002C7700" w:rsidRDefault="002C7700" w:rsidP="087F359A">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14:paraId="3F5BB5DC" w14:textId="2640C262" w:rsidR="002C7700" w:rsidRDefault="002C7700" w:rsidP="087F359A">
      <w:pPr>
        <w:spacing w:line="276" w:lineRule="auto"/>
        <w:jc w:val="both"/>
      </w:pPr>
      <w:r w:rsidRPr="087F359A">
        <w:t xml:space="preserve">Kuvaa miten yksikössä seurataan hoitoon liittyviä infektioita </w:t>
      </w:r>
      <w:r w:rsidRPr="087F359A">
        <w:rPr>
          <w:color w:val="0070C0"/>
        </w:rPr>
        <w:t>(prevalenssitutkimukset ja RAI)</w:t>
      </w:r>
    </w:p>
    <w:p w14:paraId="3C5C8B91" w14:textId="79364FA0" w:rsidR="002C7700" w:rsidRPr="007F1D11" w:rsidRDefault="002C7700" w:rsidP="087F359A">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14:paraId="4EB15937" w14:textId="6418A6D5" w:rsidR="005D2B80" w:rsidRDefault="005D2B80" w:rsidP="087F359A">
      <w:pPr>
        <w:spacing w:line="276" w:lineRule="auto"/>
        <w:jc w:val="both"/>
      </w:pPr>
      <w:r>
        <w:t>Mikäli yksikössä hoidetaan tartuntatautien</w:t>
      </w:r>
      <w:r>
        <w:rPr>
          <w:rStyle w:val="ui-provider"/>
        </w:rPr>
        <w:t xml:space="preserve"> vakaville seurauksille alttiita potilaita tai asiakkaita</w:t>
      </w:r>
      <w:r w:rsidR="00F14E4C">
        <w:rPr>
          <w:rStyle w:val="ui-provider"/>
        </w:rPr>
        <w:t xml:space="preserve">, </w:t>
      </w:r>
      <w:r w:rsidR="00BB26C5">
        <w:rPr>
          <w:rStyle w:val="ui-provider"/>
        </w:rPr>
        <w:t>kuinka varmistetaan riittävä rokotuskattavuus</w:t>
      </w:r>
      <w:r w:rsidR="009D58E7">
        <w:rPr>
          <w:rStyle w:val="ui-provider"/>
        </w:rPr>
        <w:t xml:space="preserve"> henkilöstöltä ja opiskelijoilta</w:t>
      </w:r>
      <w:r w:rsidR="00F14E4C">
        <w:rPr>
          <w:rStyle w:val="ui-provider"/>
        </w:rPr>
        <w:t xml:space="preserve">? </w:t>
      </w:r>
    </w:p>
    <w:p w14:paraId="06F3097B" w14:textId="77FCB474" w:rsidR="002C7700" w:rsidRDefault="002C7700" w:rsidP="087F359A">
      <w:pPr>
        <w:spacing w:line="276" w:lineRule="auto"/>
        <w:jc w:val="both"/>
        <w:rPr>
          <w:u w:val="single"/>
        </w:rPr>
      </w:pPr>
      <w:r w:rsidRPr="087F359A">
        <w:rPr>
          <w:u w:val="single"/>
        </w:rPr>
        <w:fldChar w:fldCharType="begin">
          <w:ffData>
            <w:name w:val=""/>
            <w:enabled/>
            <w:calcOnExit w:val="0"/>
            <w:helpText w:type="text" w:val="Postiosoite"/>
            <w:textInput/>
          </w:ffData>
        </w:fldChar>
      </w:r>
      <w:r w:rsidRPr="087F359A">
        <w:rPr>
          <w:u w:val="single"/>
        </w:rPr>
        <w:instrText xml:space="preserve"> FORMTEXT </w:instrText>
      </w:r>
      <w:r w:rsidRPr="087F359A">
        <w:rPr>
          <w:u w:val="single"/>
        </w:rPr>
      </w:r>
      <w:r w:rsidRPr="087F359A">
        <w:rPr>
          <w:u w:val="single"/>
        </w:rPr>
        <w:fldChar w:fldCharType="separate"/>
      </w:r>
      <w:r w:rsidRPr="087F359A">
        <w:rPr>
          <w:noProof/>
          <w:u w:val="single"/>
        </w:rPr>
        <w:t> </w:t>
      </w:r>
      <w:r w:rsidRPr="087F359A">
        <w:rPr>
          <w:noProof/>
          <w:u w:val="single"/>
        </w:rPr>
        <w:t> </w:t>
      </w:r>
      <w:r w:rsidRPr="087F359A">
        <w:rPr>
          <w:noProof/>
          <w:u w:val="single"/>
        </w:rPr>
        <w:t> </w:t>
      </w:r>
      <w:r w:rsidRPr="087F359A">
        <w:rPr>
          <w:noProof/>
          <w:u w:val="single"/>
        </w:rPr>
        <w:t> </w:t>
      </w:r>
      <w:r w:rsidRPr="087F359A">
        <w:rPr>
          <w:noProof/>
          <w:u w:val="single"/>
        </w:rPr>
        <w:t> </w:t>
      </w:r>
      <w:r w:rsidRPr="087F359A">
        <w:rPr>
          <w:u w:val="single"/>
        </w:rPr>
        <w:fldChar w:fldCharType="end"/>
      </w:r>
    </w:p>
    <w:p w14:paraId="33376B2A" w14:textId="14154EEB" w:rsidR="002C7700" w:rsidRDefault="00BB368C" w:rsidP="000E3F5A">
      <w:pPr>
        <w:spacing w:line="276" w:lineRule="auto"/>
        <w:jc w:val="both"/>
      </w:pPr>
      <w:r>
        <w:t xml:space="preserve">Miten yksikössä varmistetaan </w:t>
      </w:r>
      <w:r w:rsidR="005B10B2">
        <w:t>hyvinvointialueen hygieniaohjeiden toteutumisen seuranta</w:t>
      </w:r>
    </w:p>
    <w:p w14:paraId="0A2AEDA6" w14:textId="77777777" w:rsidR="00421E10" w:rsidRDefault="000E3F5A" w:rsidP="000E3F5A">
      <w:pPr>
        <w:spacing w:line="276" w:lineRule="auto"/>
        <w:jc w:val="both"/>
        <w:rPr>
          <w:u w:val="single"/>
        </w:rPr>
      </w:pPr>
      <w:r w:rsidRPr="53E6F77B">
        <w:rPr>
          <w:u w:val="single"/>
        </w:rPr>
        <w:fldChar w:fldCharType="begin"/>
      </w:r>
      <w:r w:rsidRPr="53E6F77B">
        <w:rPr>
          <w:u w:val="single"/>
        </w:rPr>
        <w:instrText xml:space="preserve"> FORMTEXT </w:instrText>
      </w:r>
      <w:r w:rsidRPr="53E6F77B">
        <w:rPr>
          <w:u w:val="single"/>
        </w:rPr>
        <w:fldChar w:fldCharType="separate"/>
      </w:r>
      <w:r w:rsidR="48F2B286" w:rsidRPr="53E6F77B">
        <w:rPr>
          <w:noProof/>
          <w:u w:val="single"/>
        </w:rPr>
        <w:t>     </w:t>
      </w:r>
      <w:r w:rsidRPr="53E6F77B">
        <w:rPr>
          <w:u w:val="single"/>
        </w:rPr>
        <w:fldChar w:fldCharType="end"/>
      </w:r>
      <w:r w:rsidR="00E87678">
        <w:rPr>
          <w:u w:val="single"/>
        </w:rPr>
        <w:t xml:space="preserve"> </w:t>
      </w:r>
    </w:p>
    <w:p w14:paraId="1A3ECE86" w14:textId="34A3C78B" w:rsidR="000E3F5A" w:rsidRPr="00CA6EB1" w:rsidRDefault="00E87678" w:rsidP="000E3F5A">
      <w:pPr>
        <w:spacing w:line="276" w:lineRule="auto"/>
        <w:jc w:val="both"/>
      </w:pPr>
      <w:r w:rsidRPr="00C24C5B">
        <w:rPr>
          <w:color w:val="0070C0"/>
          <w:u w:val="single"/>
        </w:rPr>
        <w:t xml:space="preserve">Yksikössä on käytössä hyvinvointialueen </w:t>
      </w:r>
      <w:r w:rsidR="00932803" w:rsidRPr="00C24C5B">
        <w:rPr>
          <w:color w:val="0070C0"/>
          <w:u w:val="single"/>
        </w:rPr>
        <w:t>infektioiden torjunnan omavalvontalomakkeen mobiili</w:t>
      </w:r>
      <w:r w:rsidR="00C24C5B" w:rsidRPr="00C24C5B">
        <w:rPr>
          <w:color w:val="0070C0"/>
          <w:u w:val="single"/>
        </w:rPr>
        <w:t>versio.</w:t>
      </w:r>
      <w:r w:rsidR="000E3F5A">
        <w:tab/>
      </w:r>
    </w:p>
    <w:p w14:paraId="7685B23C" w14:textId="2B7037D0" w:rsidR="000E3F5A" w:rsidRPr="00406496" w:rsidRDefault="2B693041" w:rsidP="003B5ECA">
      <w:pPr>
        <w:pStyle w:val="Otsikko4"/>
        <w:rPr>
          <w:color w:val="000000" w:themeColor="text1"/>
        </w:rPr>
      </w:pPr>
      <w:bookmarkStart w:id="41" w:name="_Toc175053538"/>
      <w:r w:rsidRPr="1DF0BDD6">
        <w:rPr>
          <w:color w:val="000000" w:themeColor="text1"/>
        </w:rPr>
        <w:t>Terveyden- ja sairaanhoito</w:t>
      </w:r>
      <w:bookmarkEnd w:id="40"/>
      <w:r w:rsidRPr="1DF0BDD6">
        <w:rPr>
          <w:color w:val="000000" w:themeColor="text1"/>
        </w:rPr>
        <w:t xml:space="preserve"> </w:t>
      </w:r>
      <w:r w:rsidRPr="1DF0BDD6">
        <w:rPr>
          <w:rFonts w:cstheme="minorBidi"/>
          <w:color w:val="000000" w:themeColor="text1"/>
        </w:rPr>
        <w:t>sosiaalihuollon yksiköissä</w:t>
      </w:r>
      <w:bookmarkEnd w:id="41"/>
      <w:r w:rsidRPr="1DF0BDD6">
        <w:rPr>
          <w:rFonts w:cstheme="minorBidi"/>
          <w:color w:val="000000" w:themeColor="text1"/>
        </w:rPr>
        <w:t xml:space="preserve"> </w:t>
      </w:r>
    </w:p>
    <w:p w14:paraId="0213938C" w14:textId="072F99E3" w:rsidR="000E3F5A" w:rsidRPr="00B22F5D" w:rsidRDefault="000E3F5A" w:rsidP="000E3F5A">
      <w:pPr>
        <w:spacing w:line="276" w:lineRule="auto"/>
        <w:jc w:val="both"/>
      </w:pPr>
      <w:r w:rsidRPr="2EB7BAE8">
        <w:t>Palvelujen yhdenmukaisen toteutumisen varmistamiseksi on yksikölle laadittava toimintaohjeet asiakkaiden suun terveydenhoidon sekä kiireettömän ja kiireellisen sairaanhoidon järjestämisestä</w:t>
      </w:r>
      <w:r w:rsidRPr="00B22F5D">
        <w:t>. Toimintayksiköllä on oltava ohje myös äkillisen kuolemantapauksen varalta.</w:t>
      </w:r>
    </w:p>
    <w:p w14:paraId="44101D21" w14:textId="482F5C27" w:rsidR="000E3F5A" w:rsidRPr="00CA6EB1" w:rsidRDefault="000E3F5A" w:rsidP="000E3F5A">
      <w:pPr>
        <w:spacing w:line="276" w:lineRule="auto"/>
        <w:jc w:val="both"/>
      </w:pPr>
      <w:r w:rsidRPr="2EB7BAE8">
        <w:t xml:space="preserve">Miten varmistetaan asiakkaiden suunhoitoa, kiireetöntä sairaanhoitoa ja kiireellistä sairaanhoitoa </w:t>
      </w:r>
      <w:r w:rsidRPr="006731BE">
        <w:t xml:space="preserve">sekä äkillistä kuolemantapausta koskevien </w:t>
      </w:r>
      <w:r w:rsidRPr="2EB7BAE8">
        <w:t>ohjeiden noudattaminen?</w:t>
      </w:r>
    </w:p>
    <w:p w14:paraId="393A4878" w14:textId="23A3C3D6" w:rsidR="000E3F5A" w:rsidRPr="00406496" w:rsidRDefault="00406496" w:rsidP="000E3F5A">
      <w:pPr>
        <w:spacing w:line="276" w:lineRule="auto"/>
        <w:jc w:val="both"/>
        <w:rPr>
          <w:rFonts w:cstheme="minorHAnsi"/>
          <w:color w:val="FF0000"/>
          <w:szCs w:val="24"/>
        </w:rPr>
      </w:pPr>
      <w:r>
        <w:rPr>
          <w:rFonts w:cstheme="minorHAnsi"/>
          <w:color w:val="FF0000"/>
          <w:szCs w:val="24"/>
          <w:u w:val="single"/>
        </w:rPr>
        <w:t xml:space="preserve">Päävastuu asiakkaiden terveydenhoidosta on asiakkaan asumisyksiköllä tai kodilla. Mikäli päivätoiminnassa havaitaan jotain asiakkaan terveydentilaan liittyvää </w:t>
      </w:r>
      <w:proofErr w:type="gramStart"/>
      <w:r>
        <w:rPr>
          <w:rFonts w:cstheme="minorHAnsi"/>
          <w:color w:val="FF0000"/>
          <w:szCs w:val="24"/>
          <w:u w:val="single"/>
        </w:rPr>
        <w:t>huolta</w:t>
      </w:r>
      <w:proofErr w:type="gramEnd"/>
      <w:r>
        <w:rPr>
          <w:rFonts w:cstheme="minorHAnsi"/>
          <w:color w:val="FF0000"/>
          <w:szCs w:val="24"/>
          <w:u w:val="single"/>
        </w:rPr>
        <w:t xml:space="preserve"> ollaan yhteydessä asiakkaan asumisesta vastaavaan tahoon. Terveyteen liittyvät asiat myös kirjataan asiakkaiden </w:t>
      </w:r>
      <w:proofErr w:type="spellStart"/>
      <w:r>
        <w:rPr>
          <w:rFonts w:cstheme="minorHAnsi"/>
          <w:color w:val="FF0000"/>
          <w:szCs w:val="24"/>
          <w:u w:val="single"/>
        </w:rPr>
        <w:t>Lifecareen</w:t>
      </w:r>
      <w:proofErr w:type="spellEnd"/>
      <w:r>
        <w:rPr>
          <w:rFonts w:cstheme="minorHAnsi"/>
          <w:color w:val="FF0000"/>
          <w:szCs w:val="24"/>
          <w:u w:val="single"/>
        </w:rPr>
        <w:t xml:space="preserve"> KHTOTS-lehdelle.  </w:t>
      </w:r>
    </w:p>
    <w:p w14:paraId="0BFAE708" w14:textId="77777777" w:rsidR="000E3F5A" w:rsidRPr="00CA6EB1" w:rsidRDefault="000E3F5A" w:rsidP="000E3F5A">
      <w:pPr>
        <w:spacing w:line="276" w:lineRule="auto"/>
        <w:jc w:val="both"/>
        <w:rPr>
          <w:rFonts w:cstheme="minorHAnsi"/>
          <w:szCs w:val="24"/>
        </w:rPr>
      </w:pPr>
      <w:r w:rsidRPr="00CA6EB1">
        <w:rPr>
          <w:rFonts w:cstheme="minorHAnsi"/>
          <w:szCs w:val="24"/>
        </w:rPr>
        <w:t>Miten pitkäaikaissairaiden asiakkaiden terveyttä edistetään ja seurataan?</w:t>
      </w:r>
    </w:p>
    <w:p w14:paraId="337DE3AA" w14:textId="7632BCDD" w:rsidR="000E3F5A" w:rsidRPr="00CA6EB1" w:rsidRDefault="000E3F5A" w:rsidP="000E3F5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7F93CEB7" w14:textId="77777777" w:rsidR="000E3F5A" w:rsidRPr="00CA6EB1" w:rsidRDefault="000E3F5A" w:rsidP="000E3F5A">
      <w:pPr>
        <w:spacing w:line="276" w:lineRule="auto"/>
        <w:jc w:val="both"/>
        <w:rPr>
          <w:rFonts w:cstheme="minorHAnsi"/>
          <w:szCs w:val="24"/>
        </w:rPr>
      </w:pPr>
      <w:r w:rsidRPr="00CA6EB1">
        <w:rPr>
          <w:rFonts w:cstheme="minorHAnsi"/>
          <w:szCs w:val="24"/>
        </w:rPr>
        <w:t>Kuka yksikössä vastaa asiakkaiden terveyden- ja sairaanhoidosta?</w:t>
      </w:r>
    </w:p>
    <w:p w14:paraId="646E3A24" w14:textId="1C7C1066" w:rsidR="000E3F5A" w:rsidRPr="00406496" w:rsidRDefault="00406496" w:rsidP="000E3F5A">
      <w:pPr>
        <w:spacing w:line="276" w:lineRule="auto"/>
        <w:jc w:val="both"/>
        <w:rPr>
          <w:rFonts w:cstheme="minorHAnsi"/>
          <w:color w:val="FF0000"/>
          <w:szCs w:val="24"/>
          <w:u w:val="single"/>
        </w:rPr>
      </w:pPr>
      <w:r>
        <w:rPr>
          <w:color w:val="FF0000"/>
          <w:u w:val="single"/>
        </w:rPr>
        <w:t xml:space="preserve">Päivätoiminnan asiakkaiden terveyden- ja sairaanhoidosta ovat vastuussa asumisyksiköiden ohjaajat/sairaanhoitajat tai kotona asuvien asiakkaiden osalta omaiset ja perusterveydenhuolto. </w:t>
      </w:r>
    </w:p>
    <w:p w14:paraId="0D06AE89" w14:textId="565A3D36" w:rsidR="00AF565C" w:rsidRPr="00CA6EB1" w:rsidRDefault="64AA3E90" w:rsidP="00230CEB">
      <w:pPr>
        <w:pStyle w:val="Otsikko3"/>
      </w:pPr>
      <w:bookmarkStart w:id="42" w:name="_Toc31099986"/>
      <w:bookmarkStart w:id="43" w:name="_Toc45556443"/>
      <w:bookmarkStart w:id="44" w:name="_Toc175053539"/>
      <w:r>
        <w:lastRenderedPageBreak/>
        <w:t>A</w:t>
      </w:r>
      <w:r w:rsidR="5D559611">
        <w:t>siakkaan ja potilaan asema</w:t>
      </w:r>
      <w:r w:rsidR="6AEFA198">
        <w:t xml:space="preserve"> ja </w:t>
      </w:r>
      <w:r w:rsidR="5D559611">
        <w:t>oikeudet</w:t>
      </w:r>
      <w:bookmarkEnd w:id="42"/>
      <w:bookmarkEnd w:id="43"/>
      <w:bookmarkEnd w:id="44"/>
    </w:p>
    <w:p w14:paraId="5EA53ACF" w14:textId="420F7E0C" w:rsidR="00AF565C" w:rsidRDefault="00AF565C" w:rsidP="00230CEB">
      <w:pPr>
        <w:spacing w:before="120" w:line="276" w:lineRule="auto"/>
        <w:jc w:val="both"/>
        <w:rPr>
          <w:shd w:val="clear" w:color="auto" w:fill="FFFFFF"/>
        </w:rPr>
      </w:pPr>
      <w:r w:rsidRPr="2EB7BAE8">
        <w:rPr>
          <w:shd w:val="clear" w:color="auto" w:fill="FFFFFF"/>
        </w:rPr>
        <w:t>Asiakkaalla/potilaalla on oikeus laadultaan hyvään sosiaali- ja terveydenhuoltoon ja hyvään kohteluun ilman syrjintää. Asiakasta/potilasta kohdellaan hänen ihmisarvoaan, vakaumustaan ja yksityisyyttään kunnioittaen. </w:t>
      </w:r>
    </w:p>
    <w:p w14:paraId="3F15DBBB" w14:textId="26A8E969" w:rsidR="00CE42B3" w:rsidRDefault="22BD8335" w:rsidP="008D3D33">
      <w:pPr>
        <w:pStyle w:val="Otsikko4"/>
        <w:spacing w:before="240" w:line="360" w:lineRule="auto"/>
      </w:pPr>
      <w:bookmarkStart w:id="45" w:name="_Toc175053540"/>
      <w:bookmarkStart w:id="46" w:name="_Toc45556448"/>
      <w:r>
        <w:t>Tiedonsaantioikeus</w:t>
      </w:r>
      <w:bookmarkEnd w:id="45"/>
    </w:p>
    <w:p w14:paraId="742A2299" w14:textId="399D9D51" w:rsidR="00D613D0" w:rsidRDefault="00000000" w:rsidP="00D613D0">
      <w:hyperlink r:id="rId23" w:history="1">
        <w:r w:rsidR="00D613D0">
          <w:rPr>
            <w:rStyle w:val="Hyperlinkki"/>
          </w:rPr>
          <w:t>Laki potilaan asemasta ja oikeuksista 785/1992 - Ajantasainen lainsäädäntö - FINLEX ®</w:t>
        </w:r>
      </w:hyperlink>
      <w:r w:rsidR="00D613D0">
        <w:t xml:space="preserve">  5§</w:t>
      </w:r>
    </w:p>
    <w:p w14:paraId="63376955" w14:textId="6112435C" w:rsidR="00D613D0" w:rsidRPr="00D613D0" w:rsidRDefault="00000000" w:rsidP="00D613D0">
      <w:hyperlink r:id="rId24" w:history="1">
        <w:r w:rsidR="006F7841">
          <w:rPr>
            <w:rStyle w:val="Hyperlinkki"/>
          </w:rPr>
          <w:t>Laki sosiaalihuollon asiakkaan asemasta ja… 812/2000 - Ajantasainen lainsäädäntö - FINLEX ®</w:t>
        </w:r>
      </w:hyperlink>
      <w:r w:rsidR="006F7841">
        <w:t xml:space="preserve"> 5§</w:t>
      </w:r>
    </w:p>
    <w:p w14:paraId="24BA5378" w14:textId="219FC609" w:rsidR="00AF565C" w:rsidRDefault="00484B45" w:rsidP="00CE42B3">
      <w:r w:rsidRPr="00484B45">
        <w:t>Miten</w:t>
      </w:r>
      <w:r w:rsidR="00CE42B3" w:rsidRPr="00CE42B3">
        <w:t xml:space="preserve"> varmistetaan asiakkaan ja potilaan tiedonsaantioikeus</w:t>
      </w:r>
      <w:r w:rsidR="00CC23F8">
        <w:t xml:space="preserve"> ja osallisuus</w:t>
      </w:r>
      <w:r w:rsidR="00CE42B3" w:rsidRPr="00CE42B3">
        <w:t>, jotta hän</w:t>
      </w:r>
      <w:r w:rsidR="00972DBE">
        <w:t>ellä on tosiasiallinen mahdollisuus</w:t>
      </w:r>
      <w:r w:rsidR="00CE42B3" w:rsidRPr="00CE42B3">
        <w:t xml:space="preserve"> osallistua palvelu</w:t>
      </w:r>
      <w:r w:rsidR="003368C6">
        <w:t>j</w:t>
      </w:r>
      <w:r w:rsidR="00CE42B3" w:rsidRPr="00CE42B3">
        <w:t xml:space="preserve">aan koskevaan </w:t>
      </w:r>
      <w:r w:rsidR="00D37620">
        <w:t xml:space="preserve">suunnitteluun, </w:t>
      </w:r>
      <w:r w:rsidR="00CE42B3" w:rsidRPr="00CE42B3">
        <w:t>päätöksentekoon</w:t>
      </w:r>
      <w:r w:rsidR="00D37620">
        <w:t xml:space="preserve"> ja toteuttamiseen</w:t>
      </w:r>
      <w:r w:rsidR="00EF69A4">
        <w:t>?</w:t>
      </w:r>
    </w:p>
    <w:p w14:paraId="4BEA5894" w14:textId="582D1CAF" w:rsidR="00EF69A4" w:rsidRDefault="00484B45" w:rsidP="00CE42B3">
      <w:pPr>
        <w:rPr>
          <w:rStyle w:val="eop"/>
          <w:rFonts w:ascii="Calibri" w:hAnsi="Calibri" w:cs="Calibri"/>
          <w:color w:val="0070C0"/>
          <w:shd w:val="clear" w:color="auto" w:fill="FFFFFF"/>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eop"/>
          <w:rFonts w:ascii="Calibri" w:hAnsi="Calibri" w:cs="Calibri"/>
          <w:color w:val="0070C0"/>
          <w:shd w:val="clear" w:color="auto" w:fill="FFFFFF"/>
        </w:rPr>
        <w:t> </w:t>
      </w:r>
    </w:p>
    <w:p w14:paraId="521D16B9" w14:textId="77777777" w:rsidR="00D46C86" w:rsidRPr="00432D08" w:rsidRDefault="00D46C86" w:rsidP="00D46C86">
      <w:pPr>
        <w:rPr>
          <w:b/>
          <w:bCs/>
          <w:sz w:val="27"/>
          <w:szCs w:val="27"/>
        </w:rPr>
      </w:pPr>
      <w:r w:rsidRPr="00432D08">
        <w:rPr>
          <w:b/>
          <w:bCs/>
        </w:rPr>
        <w:t>Tietojen antaminen asiakkaalle ja potilaalle</w:t>
      </w:r>
    </w:p>
    <w:p w14:paraId="40FD983D" w14:textId="6D9E9165" w:rsidR="00D46C86" w:rsidRDefault="00D46C86" w:rsidP="00D46C86">
      <w:r w:rsidRPr="2EB7BAE8">
        <w:rPr>
          <w:color w:val="0F0F0F"/>
        </w:rPr>
        <w:t>Potila</w:t>
      </w:r>
      <w:r>
        <w:rPr>
          <w:color w:val="0F0F0F"/>
        </w:rPr>
        <w:t>a</w:t>
      </w:r>
      <w:r w:rsidRPr="2EB7BAE8">
        <w:rPr>
          <w:color w:val="0F0F0F"/>
        </w:rPr>
        <w:t>lla, asiakkaalla sekä hänen laillisella edustajalla</w:t>
      </w:r>
      <w:r>
        <w:rPr>
          <w:color w:val="0F0F0F"/>
        </w:rPr>
        <w:t>an</w:t>
      </w:r>
      <w:r w:rsidRPr="2EB7BAE8">
        <w:rPr>
          <w:color w:val="0F0F0F"/>
        </w:rPr>
        <w:t xml:space="preserve"> on oikeus tutustua</w:t>
      </w:r>
      <w:r w:rsidRPr="2EB7BAE8">
        <w:rPr>
          <w:rStyle w:val="Voimakas"/>
          <w:color w:val="0F0F0F"/>
        </w:rPr>
        <w:t> </w:t>
      </w:r>
      <w:r w:rsidRPr="2EB7BAE8">
        <w:rPr>
          <w:color w:val="0F0F0F"/>
        </w:rPr>
        <w:t xml:space="preserve">hänestä talletettuihin </w:t>
      </w:r>
      <w:r w:rsidR="000A5B2F">
        <w:rPr>
          <w:color w:val="0F0F0F"/>
        </w:rPr>
        <w:t>t</w:t>
      </w:r>
      <w:r w:rsidRPr="0C679F91">
        <w:rPr>
          <w:color w:val="0F0F0F"/>
        </w:rPr>
        <w:t>ietoihin</w:t>
      </w:r>
      <w:r w:rsidRPr="2EB7BAE8">
        <w:rPr>
          <w:color w:val="0F0F0F"/>
        </w:rPr>
        <w:t xml:space="preserve"> ja pyytää virheellisten tietojen korjaamista</w:t>
      </w:r>
      <w:r w:rsidRPr="00922B7A">
        <w:t xml:space="preserve">. </w:t>
      </w:r>
    </w:p>
    <w:p w14:paraId="5F5D00CC" w14:textId="77777777" w:rsidR="00D46C86" w:rsidRDefault="00D46C86" w:rsidP="00D46C86">
      <w:pPr>
        <w:shd w:val="clear" w:color="auto" w:fill="FFFFFF"/>
        <w:spacing w:before="100" w:beforeAutospacing="1" w:after="100" w:afterAutospacing="1" w:line="240" w:lineRule="auto"/>
        <w:jc w:val="both"/>
        <w:rPr>
          <w:rFonts w:cstheme="minorHAnsi"/>
          <w:color w:val="0F0F0F"/>
        </w:rPr>
      </w:pPr>
      <w:r>
        <w:rPr>
          <w:rFonts w:cstheme="minorHAnsi"/>
          <w:color w:val="0F0F0F"/>
        </w:rPr>
        <w:t>Millä tavalla potilas- ja asiakas voivat saada tietoa potilas- ja asiakasasiakirjoistaan?</w:t>
      </w:r>
    </w:p>
    <w:p w14:paraId="0DF4844E" w14:textId="016334F6" w:rsidR="00D46C86" w:rsidRDefault="00F814C3" w:rsidP="00D46C86">
      <w:pPr>
        <w:spacing w:line="276" w:lineRule="auto"/>
        <w:jc w:val="both"/>
        <w:rPr>
          <w:rStyle w:val="Hyperlinkki"/>
        </w:rPr>
      </w:pPr>
      <w:r>
        <w:t xml:space="preserve">Asiakas </w:t>
      </w:r>
      <w:r w:rsidR="0017322E">
        <w:t xml:space="preserve">ja potilas </w:t>
      </w:r>
      <w:r>
        <w:t>vo</w:t>
      </w:r>
      <w:r w:rsidR="0017322E">
        <w:t>ivat</w:t>
      </w:r>
      <w:r>
        <w:t xml:space="preserve"> pyytää tietoja tietopyyntölomakkeilla </w:t>
      </w:r>
      <w:hyperlink r:id="rId25" w:history="1">
        <w:r w:rsidR="007A59F3">
          <w:rPr>
            <w:rStyle w:val="Hyperlinkki"/>
          </w:rPr>
          <w:t>Lomakkeet | Keski-Suomen hyvinvointialue (hyvaks.fi)</w:t>
        </w:r>
      </w:hyperlink>
    </w:p>
    <w:p w14:paraId="39C7950A" w14:textId="77777777" w:rsidR="0017322E" w:rsidRDefault="0017322E" w:rsidP="0017322E">
      <w:pPr>
        <w:rPr>
          <w:rStyle w:val="eop"/>
          <w:rFonts w:ascii="Calibri" w:hAnsi="Calibri" w:cs="Calibri"/>
          <w:color w:val="0070C0"/>
          <w:shd w:val="clear" w:color="auto" w:fill="FFFFFF"/>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eop"/>
          <w:rFonts w:ascii="Calibri" w:hAnsi="Calibri" w:cs="Calibri"/>
          <w:color w:val="0070C0"/>
          <w:shd w:val="clear" w:color="auto" w:fill="FFFFFF"/>
        </w:rPr>
        <w:t> </w:t>
      </w:r>
    </w:p>
    <w:p w14:paraId="17D4938F" w14:textId="084DD9C5" w:rsidR="008D49E6" w:rsidRDefault="008D49E6" w:rsidP="008D49E6">
      <w:r>
        <w:t xml:space="preserve">Miten </w:t>
      </w:r>
      <w:hyperlink r:id="rId26" w:history="1">
        <w:r>
          <w:rPr>
            <w:rStyle w:val="Hyperlinkki"/>
          </w:rPr>
          <w:t>L</w:t>
        </w:r>
        <w:r w:rsidRPr="00922B7A">
          <w:rPr>
            <w:rStyle w:val="Hyperlinkki"/>
          </w:rPr>
          <w:t>a</w:t>
        </w:r>
        <w:r>
          <w:rPr>
            <w:rStyle w:val="Hyperlinkki"/>
          </w:rPr>
          <w:t>ki</w:t>
        </w:r>
        <w:r w:rsidRPr="00922B7A">
          <w:rPr>
            <w:rStyle w:val="Hyperlinkki"/>
          </w:rPr>
          <w:t xml:space="preserve"> sosiaali- ja terveydenhuollon asiakastietojen käsittelystä</w:t>
        </w:r>
      </w:hyperlink>
      <w:r w:rsidR="00502604">
        <w:rPr>
          <w:rStyle w:val="Hyperlinkki"/>
        </w:rPr>
        <w:t xml:space="preserve"> 49§</w:t>
      </w:r>
      <w:r>
        <w:t xml:space="preserve"> on huomioitu yksikön omavalvonnassa?</w:t>
      </w:r>
      <w:r w:rsidR="00502604">
        <w:t xml:space="preserve"> </w:t>
      </w:r>
      <w:r w:rsidR="00502604" w:rsidRPr="0017322E">
        <w:rPr>
          <w:color w:val="4472C4" w:themeColor="accent1"/>
        </w:rPr>
        <w:t>Kuvaa omaisyhteistyö</w:t>
      </w:r>
    </w:p>
    <w:p w14:paraId="76917D1F" w14:textId="089B32A1" w:rsidR="00F7186D" w:rsidRPr="00F7186D" w:rsidRDefault="00F7186D" w:rsidP="08804A6E">
      <w:pPr>
        <w:rPr>
          <w:rStyle w:val="normaltextrun"/>
          <w:rFonts w:ascii="Calibri" w:hAnsi="Calibri" w:cs="Calibri"/>
          <w:color w:val="000000" w:themeColor="text1"/>
          <w:u w:val="single"/>
          <w:shd w:val="clear" w:color="auto" w:fill="FFFFFF"/>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eop"/>
          <w:rFonts w:ascii="Calibri" w:hAnsi="Calibri" w:cs="Calibri"/>
          <w:color w:val="0070C0"/>
          <w:shd w:val="clear" w:color="auto" w:fill="FFFFFF"/>
        </w:rPr>
        <w:t> </w:t>
      </w:r>
    </w:p>
    <w:p w14:paraId="5DE1AEFC" w14:textId="3171D1FC" w:rsidR="00D46C86" w:rsidRDefault="00000000" w:rsidP="00CE42B3">
      <w:hyperlink r:id="rId27" w:history="1">
        <w:r w:rsidR="00F431B4">
          <w:rPr>
            <w:rStyle w:val="Hyperlinkki"/>
          </w:rPr>
          <w:t>Puolesta asiointi Keski-Suomen hyvinvointialueella | Keski-Suomen hyvinvointialue (hyvaks.fi)</w:t>
        </w:r>
      </w:hyperlink>
    </w:p>
    <w:p w14:paraId="0B118B87" w14:textId="77777777" w:rsidR="00CE42B3" w:rsidRDefault="22BD8335" w:rsidP="00DF162C">
      <w:pPr>
        <w:pStyle w:val="Otsikko4"/>
      </w:pPr>
      <w:bookmarkStart w:id="47" w:name="_Toc45556449"/>
      <w:bookmarkStart w:id="48" w:name="_Toc175053541"/>
      <w:r>
        <w:t>Asiakkaan/potilaan asiallinen kohtelu</w:t>
      </w:r>
      <w:bookmarkEnd w:id="47"/>
      <w:bookmarkEnd w:id="48"/>
    </w:p>
    <w:p w14:paraId="3B225FE2" w14:textId="3504702B" w:rsidR="00CE42B3" w:rsidRPr="00B3367C" w:rsidRDefault="002A0F37" w:rsidP="00CE42B3">
      <w:pPr>
        <w:rPr>
          <w:color w:val="0070C0"/>
        </w:rPr>
      </w:pPr>
      <w:r w:rsidRPr="00B3367C">
        <w:rPr>
          <w:color w:val="0070C0"/>
        </w:rPr>
        <w:t>Potilaalla/asiakkaalla on oikeus hyvään kohteluun, niin että potilaan/asiakkaan ihmisarvoa, vakaumusta ja yksityisyyttä kunnioitetaan.</w:t>
      </w:r>
      <w:r w:rsidR="00DF162C">
        <w:rPr>
          <w:color w:val="0070C0"/>
        </w:rPr>
        <w:t xml:space="preserve"> </w:t>
      </w:r>
      <w:r w:rsidRPr="00B3367C">
        <w:rPr>
          <w:color w:val="0070C0"/>
        </w:rPr>
        <w:t xml:space="preserve">Potilaan/asiakkaan äidinkieli, yksilölliset tarpeet ja kulttuuri otetaan mahdollisuuksien mukaan huomioon hoidossa ja kohtelussa. </w:t>
      </w:r>
      <w:r w:rsidR="00DC732A">
        <w:rPr>
          <w:color w:val="0070C0"/>
        </w:rPr>
        <w:t>P</w:t>
      </w:r>
      <w:r w:rsidRPr="00B3367C">
        <w:rPr>
          <w:color w:val="0070C0"/>
        </w:rPr>
        <w:t>alveluja on annettava yhdenvertaisesti siten, ettei ihmisiä aseteta eri asemaan esimerkiksi iän, terveydentilan tai vammaisuuden perusteella. Hoitoa on saatava yhdenvertaisesti asuinkunnasta riippumatta.</w:t>
      </w:r>
    </w:p>
    <w:p w14:paraId="30C53087" w14:textId="77777777" w:rsidR="00CE42B3" w:rsidRPr="00B3367C" w:rsidRDefault="00CE42B3" w:rsidP="00CE42B3">
      <w:pPr>
        <w:spacing w:line="276" w:lineRule="auto"/>
        <w:jc w:val="both"/>
        <w:rPr>
          <w:color w:val="0070C0"/>
        </w:rPr>
      </w:pPr>
      <w:r w:rsidRPr="00B3367C">
        <w:rPr>
          <w:color w:val="0070C0"/>
        </w:rPr>
        <w:t xml:space="preserve">Palvelussa omaksuttu tapa kohdata ja puhutella asiakkaita/potilaita kertoo vallitsevasta toimintakulttuurista ja sen taustalla omaksutuista arvoista ja toimintaperiaatteista. Palveluissa tulee </w:t>
      </w:r>
      <w:r w:rsidRPr="00B3367C">
        <w:rPr>
          <w:color w:val="0070C0"/>
        </w:rPr>
        <w:lastRenderedPageBreak/>
        <w:t>erityisesti kiinnittää huomiota ja tarvittaessa reagoida epäasialliseen tai loukkaavaan käytökseen asiakasta/potilasta kohtaan.</w:t>
      </w:r>
    </w:p>
    <w:p w14:paraId="0BC7424C" w14:textId="77777777" w:rsidR="00CE42B3" w:rsidRPr="00CA6EB1" w:rsidRDefault="00CE42B3" w:rsidP="00CE42B3">
      <w:pPr>
        <w:spacing w:line="276" w:lineRule="auto"/>
        <w:jc w:val="both"/>
      </w:pPr>
      <w:r w:rsidRPr="628E0182">
        <w:t xml:space="preserve">Miten varmistetaan asiakkaiden/potilaiden asiallinen kohtelu ja miten menetellään, jos epäasiallista kohtelua havaitaan? </w:t>
      </w:r>
    </w:p>
    <w:p w14:paraId="76471E1F" w14:textId="1E05002C" w:rsidR="00CE42B3" w:rsidRPr="00CA6EB1" w:rsidRDefault="00CE42B3" w:rsidP="00CE42B3">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15B742A" w14:textId="77777777" w:rsidR="00CE42B3" w:rsidRPr="00CA6EB1" w:rsidRDefault="00CE42B3" w:rsidP="00CE42B3">
      <w:pPr>
        <w:spacing w:line="276" w:lineRule="auto"/>
        <w:jc w:val="both"/>
      </w:pPr>
      <w:r w:rsidRPr="628E0182">
        <w:t xml:space="preserve">Miten asiakkaan/potilaan ja tarvittaessa hänen omaisensa tai läheisensä kanssa käsitellään </w:t>
      </w:r>
      <w:r>
        <w:t xml:space="preserve">koettu </w:t>
      </w:r>
      <w:r w:rsidRPr="628E0182">
        <w:t>epäasiallinen kohtelu, haittatapahtuma tai vaaratilanne?</w:t>
      </w:r>
    </w:p>
    <w:p w14:paraId="4C842E1F" w14:textId="61D49008" w:rsidR="00CE42B3" w:rsidRDefault="00CE42B3" w:rsidP="00CE42B3">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A604492" w14:textId="77777777" w:rsidR="0012337A" w:rsidRDefault="0012337A" w:rsidP="0012337A">
      <w:pPr>
        <w:pStyle w:val="Otsikko4"/>
        <w:numPr>
          <w:ilvl w:val="0"/>
          <w:numId w:val="0"/>
        </w:numPr>
      </w:pPr>
    </w:p>
    <w:p w14:paraId="6F8B1CD8" w14:textId="6361CF72" w:rsidR="00CE42B3" w:rsidRDefault="4B4837C6" w:rsidP="0012337A">
      <w:pPr>
        <w:pStyle w:val="Otsikko4"/>
      </w:pPr>
      <w:bookmarkStart w:id="49" w:name="_Toc175053542"/>
      <w:r>
        <w:t>Oikeusturvakeinot</w:t>
      </w:r>
      <w:bookmarkEnd w:id="49"/>
    </w:p>
    <w:p w14:paraId="152508B7" w14:textId="36197BB5" w:rsidR="00285C34" w:rsidRDefault="0012337A" w:rsidP="00285C34">
      <w:r>
        <w:t xml:space="preserve">Miten varmistetaan asiakkaan ja potilaan informointi hänen käytettävissään olevista oikeusturvakeinoista? </w:t>
      </w:r>
    </w:p>
    <w:p w14:paraId="471C9E64" w14:textId="77777777" w:rsidR="0012337A" w:rsidRDefault="0012337A" w:rsidP="0012337A">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1DCE63E" w14:textId="77777777" w:rsidR="00564D74" w:rsidRPr="00CA6EB1" w:rsidRDefault="00564D74" w:rsidP="00564D74">
      <w:pPr>
        <w:spacing w:line="276" w:lineRule="auto"/>
        <w:jc w:val="both"/>
        <w:rPr>
          <w:rFonts w:cstheme="minorHAnsi"/>
          <w:szCs w:val="24"/>
          <w:lang w:eastAsia="fi-FI"/>
        </w:rPr>
      </w:pPr>
      <w:r w:rsidRPr="00CA6EB1">
        <w:rPr>
          <w:rFonts w:cstheme="minorHAnsi"/>
          <w:szCs w:val="24"/>
          <w:lang w:eastAsia="fi-FI"/>
        </w:rPr>
        <w:t xml:space="preserve">Miten asiakkaan ja potilaan informointi vahingonkorvauksiin tai potilasvahinko- ja lääkevahinkoilmoituksen tekoon on ohjeistettu?  </w:t>
      </w:r>
    </w:p>
    <w:p w14:paraId="12797EBD" w14:textId="77777777" w:rsidR="00564D74" w:rsidRPr="00CA6EB1" w:rsidRDefault="00564D74" w:rsidP="00564D74">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639986A3" w14:textId="77777777" w:rsidR="00285C34" w:rsidRPr="00285C34" w:rsidRDefault="00285C34" w:rsidP="00285C34"/>
    <w:p w14:paraId="1B20F9F6" w14:textId="64999437" w:rsidR="00AF565C" w:rsidRPr="009560B0" w:rsidRDefault="64AA3E90" w:rsidP="009560B0">
      <w:pPr>
        <w:pStyle w:val="Otsikko4"/>
      </w:pPr>
      <w:bookmarkStart w:id="50" w:name="_Toc175053543"/>
      <w:r>
        <w:t>Itsemääräämisoikeu</w:t>
      </w:r>
      <w:bookmarkEnd w:id="46"/>
      <w:r w:rsidR="7E21FB9F">
        <w:t>s</w:t>
      </w:r>
      <w:bookmarkEnd w:id="50"/>
    </w:p>
    <w:p w14:paraId="74CFE1B2" w14:textId="77777777" w:rsidR="0050423A" w:rsidRDefault="00AF565C" w:rsidP="0050423A">
      <w:pPr>
        <w:spacing w:line="276" w:lineRule="auto"/>
        <w:jc w:val="both"/>
        <w:rPr>
          <w:rFonts w:cstheme="minorHAnsi"/>
          <w:szCs w:val="24"/>
        </w:rPr>
      </w:pPr>
      <w:r w:rsidRPr="00CA6EB1">
        <w:rPr>
          <w:rFonts w:cstheme="minorHAnsi"/>
          <w:szCs w:val="24"/>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6F92ACD4" w14:textId="5CD66DC7" w:rsidR="00AF565C" w:rsidRPr="0050423A" w:rsidRDefault="00AF565C" w:rsidP="0050423A">
      <w:pPr>
        <w:spacing w:line="276" w:lineRule="auto"/>
        <w:jc w:val="both"/>
        <w:rPr>
          <w:rFonts w:cstheme="minorHAnsi"/>
          <w:szCs w:val="24"/>
        </w:rPr>
      </w:pPr>
      <w:r w:rsidRPr="0050423A">
        <w:t xml:space="preserve">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w:t>
      </w:r>
      <w:r w:rsidRPr="0050423A">
        <w:rPr>
          <w:rFonts w:eastAsiaTheme="minorEastAsia"/>
        </w:rPr>
        <w:t xml:space="preserve">Itsemääräämisoikeuteen kuuluu myös se, että asiakkaalla on oikeus tehdä muiden mielestä vääriä valintoja. </w:t>
      </w:r>
    </w:p>
    <w:p w14:paraId="68FD2F4F" w14:textId="77777777" w:rsidR="00AF565C" w:rsidRPr="0050423A" w:rsidRDefault="00AF565C" w:rsidP="00AF565C">
      <w:pPr>
        <w:shd w:val="clear" w:color="auto" w:fill="FFFFFF" w:themeFill="background1"/>
        <w:jc w:val="both"/>
        <w:rPr>
          <w:rFonts w:eastAsiaTheme="minorEastAsia"/>
        </w:rPr>
      </w:pPr>
      <w:r w:rsidRPr="0050423A">
        <w:rPr>
          <w:rFonts w:eastAsiaTheme="minorEastAsia"/>
        </w:rPr>
        <w:t>Jos asiakas ei sairauden tai muun vastaavan syyn vuoksi pysty ilmaisemaan mielipidettään, asiakkaan tahtoa pitää selvittää yhdessä hänen laillisen edustajansa, omaisensa tai läheisensä kanssa. Asiakasta koskeva asia pitää käsitellä ja ratkaista siten, että ensisijaisesti huomioidaan asiakkaan etu.</w:t>
      </w:r>
    </w:p>
    <w:p w14:paraId="540CD1EC" w14:textId="1D6172ED" w:rsidR="00AF565C" w:rsidRPr="00CA6EB1" w:rsidRDefault="00AF565C" w:rsidP="00AF565C">
      <w:pPr>
        <w:spacing w:line="276" w:lineRule="auto"/>
        <w:jc w:val="both"/>
      </w:pPr>
      <w:r w:rsidRPr="628E0182">
        <w:t>Miten yksikössä varmistetaan asiakkaiden</w:t>
      </w:r>
      <w:r w:rsidR="00533ED4">
        <w:t xml:space="preserve"> ja potilaiden</w:t>
      </w:r>
      <w:r w:rsidRPr="628E0182">
        <w:t xml:space="preserve"> itsemääräämisoik</w:t>
      </w:r>
      <w:r w:rsidR="00533ED4">
        <w:t>euden</w:t>
      </w:r>
      <w:r w:rsidRPr="628E0182">
        <w:t xml:space="preserve"> toteutuminen?</w:t>
      </w:r>
    </w:p>
    <w:p w14:paraId="0ADE3DFA" w14:textId="5B9DD57A" w:rsidR="00AF565C" w:rsidRPr="00CA6EB1" w:rsidRDefault="00AF565C" w:rsidP="00AF565C">
      <w:pPr>
        <w:spacing w:line="276" w:lineRule="auto"/>
        <w:jc w:val="both"/>
        <w:rPr>
          <w:rFonts w:cstheme="minorHAnsi"/>
          <w:szCs w:val="24"/>
        </w:rPr>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p>
    <w:p w14:paraId="0AFC613C" w14:textId="77777777" w:rsidR="00AF565C" w:rsidRDefault="00AF565C" w:rsidP="00AF565C">
      <w:pPr>
        <w:pStyle w:val="paragraph"/>
        <w:spacing w:before="0" w:beforeAutospacing="0" w:after="0" w:afterAutospacing="0"/>
        <w:jc w:val="both"/>
        <w:rPr>
          <w:rFonts w:asciiTheme="minorHAnsi" w:hAnsiTheme="minorHAnsi" w:cstheme="minorBidi"/>
          <w:color w:val="0070C0"/>
        </w:rPr>
      </w:pPr>
    </w:p>
    <w:p w14:paraId="0F2B043B" w14:textId="77777777" w:rsidR="00AF565C" w:rsidRPr="006B2484" w:rsidRDefault="00AF565C" w:rsidP="00AF565C">
      <w:pPr>
        <w:pStyle w:val="paragraph"/>
        <w:spacing w:before="0" w:beforeAutospacing="0" w:after="0" w:afterAutospacing="0"/>
        <w:jc w:val="both"/>
        <w:textAlignment w:val="baseline"/>
        <w:rPr>
          <w:rFonts w:asciiTheme="minorHAnsi" w:hAnsiTheme="minorHAnsi" w:cstheme="minorHAnsi"/>
          <w:color w:val="0070C0"/>
        </w:rPr>
      </w:pPr>
      <w:r w:rsidRPr="006B2484">
        <w:rPr>
          <w:rFonts w:asciiTheme="minorHAnsi" w:hAnsiTheme="minorHAnsi" w:cstheme="minorHAnsi"/>
          <w:color w:val="0070C0"/>
          <w:shd w:val="clear" w:color="auto" w:fill="FFFFFF"/>
        </w:rPr>
        <w:t>Asiakkaan ja potilaan itsemääräämisoikeutta voidaan rajoittaa ainoastaan mielenterveyslain, päihdehuoltolain, tartuntatautilain ja kehitysvammaisten erityishuollosta annetun lain mukaisesti tai rikoslain 4 luvun 5§ mukaisessa pakkotilanteessa.</w:t>
      </w:r>
      <w:r w:rsidRPr="006B2484">
        <w:rPr>
          <w:rFonts w:cstheme="minorHAnsi"/>
          <w:color w:val="0070C0"/>
          <w:shd w:val="clear" w:color="auto" w:fill="FFFFFF"/>
        </w:rPr>
        <w:t xml:space="preserve"> </w:t>
      </w:r>
      <w:r w:rsidRPr="006B2484">
        <w:rPr>
          <w:rFonts w:asciiTheme="minorHAnsi" w:hAnsiTheme="minorHAnsi" w:cstheme="minorHAnsi"/>
          <w:color w:val="0070C0"/>
        </w:rPr>
        <w:t>Lasten ja nuorten itsemääräämisoikeuden rajoittamisesta on erityiset säännökset lastensuojelulain 11 luvussa. Kehitysvammaisten erityishuollosta annetun lain 3a luvussa on säännökset erityishuollossa olevien asiakkaiden itsemääräämisoikeuden vahvistamisesta ja rajoitustoimenpiteiden käytöstä.</w:t>
      </w:r>
    </w:p>
    <w:p w14:paraId="004DFF37" w14:textId="77777777" w:rsidR="00AF565C" w:rsidRPr="006B2484" w:rsidRDefault="00AF565C" w:rsidP="00AF565C">
      <w:pPr>
        <w:pStyle w:val="paragraph"/>
        <w:spacing w:before="0" w:beforeAutospacing="0" w:after="0" w:afterAutospacing="0"/>
        <w:jc w:val="both"/>
        <w:textAlignment w:val="baseline"/>
        <w:rPr>
          <w:rStyle w:val="normaltextrun"/>
          <w:rFonts w:asciiTheme="minorHAnsi" w:hAnsiTheme="minorHAnsi" w:cstheme="minorHAnsi"/>
          <w:color w:val="0070C0"/>
        </w:rPr>
      </w:pPr>
    </w:p>
    <w:p w14:paraId="4B4481CC" w14:textId="77777777" w:rsidR="00AF565C" w:rsidRPr="006B2484" w:rsidRDefault="00AF565C" w:rsidP="00AF565C">
      <w:pPr>
        <w:pStyle w:val="paragraph"/>
        <w:spacing w:before="0" w:beforeAutospacing="0" w:after="0" w:afterAutospacing="0"/>
        <w:jc w:val="both"/>
        <w:textAlignment w:val="baseline"/>
        <w:rPr>
          <w:rStyle w:val="normaltextrun"/>
          <w:rFonts w:asciiTheme="minorHAnsi" w:hAnsiTheme="minorHAnsi" w:cstheme="minorHAnsi"/>
          <w:color w:val="0070C0"/>
        </w:rPr>
      </w:pPr>
      <w:r w:rsidRPr="006B2484">
        <w:rPr>
          <w:rStyle w:val="normaltextrun"/>
          <w:rFonts w:asciiTheme="minorHAnsi" w:hAnsiTheme="minorHAnsi" w:cstheme="minorHAnsi"/>
          <w:color w:val="0070C0"/>
        </w:rPr>
        <w:t>Palvelu ja hoito perustuu ensisijaisesti vapaaehtoisuuteen ja niitä toteutetaan lähtökohtaisesti rajoittamatta henkilön itsemääräämisoikeutta.</w:t>
      </w:r>
    </w:p>
    <w:p w14:paraId="1E345E62" w14:textId="77777777" w:rsidR="00AF565C" w:rsidRPr="006B2484" w:rsidRDefault="00AF565C" w:rsidP="00AF565C">
      <w:pPr>
        <w:pStyle w:val="paragraph"/>
        <w:spacing w:before="0" w:beforeAutospacing="0" w:after="0" w:afterAutospacing="0"/>
        <w:jc w:val="both"/>
        <w:textAlignment w:val="baseline"/>
        <w:rPr>
          <w:rStyle w:val="normaltextrun"/>
          <w:rFonts w:asciiTheme="minorHAnsi" w:hAnsiTheme="minorHAnsi" w:cstheme="minorHAnsi"/>
          <w:color w:val="0070C0"/>
        </w:rPr>
      </w:pPr>
    </w:p>
    <w:p w14:paraId="5A158D59" w14:textId="6BA389A3" w:rsidR="00AF565C" w:rsidRPr="006B2484" w:rsidRDefault="00AF565C" w:rsidP="00AF565C">
      <w:pPr>
        <w:spacing w:line="276" w:lineRule="auto"/>
        <w:jc w:val="both"/>
        <w:rPr>
          <w:rFonts w:cstheme="minorHAnsi"/>
          <w:color w:val="0070C0"/>
          <w:szCs w:val="24"/>
        </w:rPr>
      </w:pPr>
      <w:r w:rsidRPr="006B2484">
        <w:rPr>
          <w:rFonts w:cstheme="minorHAnsi"/>
          <w:color w:val="0070C0"/>
          <w:szCs w:val="24"/>
        </w:rPr>
        <w:t>Itsemääräämisoikeutta koskevista periaatteista ja käytännöistä keskustellaan sekä asiakasta hoitavan lääkärin että omaisten ja läheisten kanssa. Itsemääräämisoikeutta rajoittavista toimista päättää hoitava lääkäri tekemällä kirjallisen määräyksen.  Rajoittamistoimista tehdään kirjaukset</w:t>
      </w:r>
      <w:r w:rsidR="00383F4E">
        <w:rPr>
          <w:rFonts w:cstheme="minorHAnsi"/>
          <w:color w:val="0070C0"/>
          <w:szCs w:val="24"/>
        </w:rPr>
        <w:t xml:space="preserve"> asiakastietola</w:t>
      </w:r>
      <w:r w:rsidR="00773FF5">
        <w:rPr>
          <w:rFonts w:cstheme="minorHAnsi"/>
          <w:color w:val="0070C0"/>
          <w:szCs w:val="24"/>
        </w:rPr>
        <w:t>in</w:t>
      </w:r>
      <w:r w:rsidR="00383F4E">
        <w:rPr>
          <w:rFonts w:cstheme="minorHAnsi"/>
          <w:color w:val="0070C0"/>
          <w:szCs w:val="24"/>
        </w:rPr>
        <w:t xml:space="preserve"> 29§</w:t>
      </w:r>
      <w:r w:rsidR="00773FF5">
        <w:rPr>
          <w:rFonts w:cstheme="minorHAnsi"/>
          <w:color w:val="0070C0"/>
          <w:szCs w:val="24"/>
        </w:rPr>
        <w:t xml:space="preserve"> mukaisesti</w:t>
      </w:r>
      <w:r w:rsidRPr="006B2484">
        <w:rPr>
          <w:rFonts w:cstheme="minorHAnsi"/>
          <w:color w:val="0070C0"/>
          <w:szCs w:val="24"/>
        </w:rPr>
        <w:t xml:space="preserve"> asiakasasiakirjoihin. Rajoittamistoimia koskevaa päätöstä ei voi tehdä toistaiseksi voimassa olevaksi. </w:t>
      </w:r>
    </w:p>
    <w:p w14:paraId="07DC6E92" w14:textId="77777777" w:rsidR="00AF565C" w:rsidRPr="006B2484" w:rsidRDefault="00AF565C" w:rsidP="00AF565C">
      <w:pPr>
        <w:spacing w:line="276" w:lineRule="auto"/>
        <w:jc w:val="both"/>
        <w:rPr>
          <w:rStyle w:val="normaltextrun"/>
          <w:rFonts w:cstheme="minorHAnsi"/>
          <w:color w:val="0070C0"/>
          <w:szCs w:val="24"/>
        </w:rPr>
      </w:pPr>
      <w:r w:rsidRPr="006B2484">
        <w:rPr>
          <w:rFonts w:cstheme="minorHAnsi"/>
          <w:color w:val="0070C0"/>
          <w:szCs w:val="24"/>
          <w:shd w:val="clear" w:color="auto" w:fill="FFFFFF"/>
        </w:rPr>
        <w:t xml:space="preserve">Rajoitustoimenpiteet suoritetaan mahdollisimman turvallisesti ja ihmisarvoa kunnioittaen ja toimenpiteet mitoitetaan suhteellisuusperiaatteen mukaisesti. </w:t>
      </w:r>
      <w:r w:rsidRPr="006B2484">
        <w:rPr>
          <w:rStyle w:val="normaltextrun"/>
          <w:rFonts w:cstheme="minorHAnsi"/>
          <w:color w:val="0070C0"/>
          <w:szCs w:val="24"/>
        </w:rPr>
        <w:t xml:space="preserve">Potilaan liikkumista esimerkiksi sitomalla voidaan rajoittaa ainoastaan potilaan turvallisuuden takaamiseksi ja vain siinä määrin kuin se on kulloinkin välttämätöntä. Ennen turvavälineen käyttöpäätöstä sekä jokaisella käyttökerralla tulee harkita, </w:t>
      </w:r>
      <w:r w:rsidRPr="00924BD1">
        <w:rPr>
          <w:color w:val="0070C0"/>
        </w:rPr>
        <w:t>onko rajoittaminen välttämätöntä, vai voidaanko käyttää muita soveltuvia turvallisuutta edistäviä keinoja. Yksikössä on seurattava, että rajoitteita ei käytetä enempää eikä pidempään kuin on välttämätöntä ja niiden käyttö lopetetaan välittömästi, kun niiden käyttäminen ei enää ole tarpeellista</w:t>
      </w:r>
    </w:p>
    <w:p w14:paraId="132A648D" w14:textId="77777777" w:rsidR="00AF565C" w:rsidRPr="00CA6EB1" w:rsidRDefault="00AF565C" w:rsidP="00AF565C">
      <w:pPr>
        <w:pStyle w:val="paragraph"/>
        <w:shd w:val="clear" w:color="auto" w:fill="FFFFFF"/>
        <w:spacing w:before="0" w:beforeAutospacing="0" w:after="0" w:afterAutospacing="0"/>
        <w:jc w:val="both"/>
        <w:textAlignment w:val="baseline"/>
        <w:rPr>
          <w:rFonts w:asciiTheme="minorHAnsi" w:hAnsiTheme="minorHAnsi" w:cstheme="minorHAnsi"/>
          <w:color w:val="0070C0"/>
        </w:rPr>
      </w:pPr>
    </w:p>
    <w:p w14:paraId="5C60380F" w14:textId="331C6092" w:rsidR="00AF565C" w:rsidRPr="00CA6EB1" w:rsidRDefault="00AF565C" w:rsidP="00AF565C">
      <w:pPr>
        <w:spacing w:line="276" w:lineRule="auto"/>
        <w:jc w:val="both"/>
        <w:rPr>
          <w:rFonts w:cstheme="minorHAnsi"/>
          <w:szCs w:val="24"/>
        </w:rPr>
      </w:pPr>
      <w:r w:rsidRPr="00CA6EB1">
        <w:rPr>
          <w:rFonts w:cstheme="minorHAnsi"/>
          <w:szCs w:val="24"/>
        </w:rPr>
        <w:t>Mistä itsemääräämisoikeuden vahvistamista koskevista periaatteista ja käytännöistä yksikössä on sovittu ja ohjeistettu? Millä konkreettisilla keinoilla pyritään ennaltaehkäisemään rajoitustoimien käyttöä?</w:t>
      </w:r>
      <w:r w:rsidR="000C49A2">
        <w:rPr>
          <w:rFonts w:cstheme="minorHAnsi"/>
          <w:szCs w:val="24"/>
        </w:rPr>
        <w:t xml:space="preserve"> Kuka vastaa yksikön </w:t>
      </w:r>
      <w:r w:rsidR="00EB2B74">
        <w:rPr>
          <w:rFonts w:cstheme="minorHAnsi"/>
          <w:szCs w:val="24"/>
        </w:rPr>
        <w:t>suunnitelmista?</w:t>
      </w:r>
    </w:p>
    <w:p w14:paraId="7253722F" w14:textId="00AD11B7" w:rsidR="00AF565C" w:rsidRPr="00CA6EB1" w:rsidRDefault="00AF565C" w:rsidP="00AF565C">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6507402" w14:textId="4253787A" w:rsidR="00AF565C" w:rsidRPr="00CA6EB1" w:rsidRDefault="00AF565C" w:rsidP="00AF565C">
      <w:pPr>
        <w:spacing w:line="276" w:lineRule="auto"/>
        <w:jc w:val="both"/>
      </w:pPr>
      <w:r w:rsidRPr="2EB7BAE8">
        <w:t>Mit</w:t>
      </w:r>
      <w:r w:rsidR="00E60D48">
        <w:t>kä ovat asiakkaan rajoittamista koskevat periaatteet</w:t>
      </w:r>
      <w:r w:rsidR="00F01BC9">
        <w:t xml:space="preserve"> ja rajoitusten konkreettiset menettelytavat? </w:t>
      </w:r>
      <w:r>
        <w:t xml:space="preserve">Millaiset kirjalliset ohjeet rajoittamiseen on olemassa? </w:t>
      </w:r>
      <w:r w:rsidRPr="2EB7BAE8">
        <w:t>Miten asiakkaan vointia seurataan rajoittamistoimen aikan</w:t>
      </w:r>
      <w:r w:rsidR="00A70EBA">
        <w:t>a?</w:t>
      </w:r>
    </w:p>
    <w:p w14:paraId="577F18D0" w14:textId="386271C2" w:rsidR="00AF565C" w:rsidRDefault="00AF565C" w:rsidP="00AF565C">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CE1DD29" w14:textId="77777777" w:rsidR="0059361C" w:rsidRPr="00CA6EB1" w:rsidRDefault="0059361C" w:rsidP="00AF565C">
      <w:pPr>
        <w:spacing w:line="276" w:lineRule="auto"/>
        <w:jc w:val="both"/>
        <w:rPr>
          <w:rFonts w:cstheme="minorHAnsi"/>
          <w:szCs w:val="24"/>
        </w:rPr>
      </w:pPr>
    </w:p>
    <w:p w14:paraId="4EC01579" w14:textId="5C81C86C" w:rsidR="00CE1789" w:rsidRDefault="0050423A" w:rsidP="00CE1789">
      <w:pPr>
        <w:pStyle w:val="Otsikko4"/>
      </w:pPr>
      <w:bookmarkStart w:id="51" w:name="_Toc175053544"/>
      <w:r>
        <w:t>S</w:t>
      </w:r>
      <w:r w:rsidR="6DE54635">
        <w:t>osiaaliasiavastaava</w:t>
      </w:r>
      <w:bookmarkEnd w:id="51"/>
    </w:p>
    <w:p w14:paraId="014D4D09" w14:textId="5E54981F" w:rsidR="00CE1789" w:rsidRPr="0050423A" w:rsidRDefault="00CE1789" w:rsidP="0050423A">
      <w:pPr>
        <w:spacing w:after="0" w:line="240" w:lineRule="auto"/>
        <w:jc w:val="both"/>
        <w:rPr>
          <w:rFonts w:eastAsia="Helvetica"/>
          <w:color w:val="4472C4" w:themeColor="accent1"/>
        </w:rPr>
      </w:pPr>
    </w:p>
    <w:p w14:paraId="0D911196" w14:textId="77777777" w:rsidR="00CE1789" w:rsidRPr="00CA6EB1" w:rsidRDefault="00CE1789" w:rsidP="00CE1789">
      <w:pPr>
        <w:jc w:val="both"/>
        <w:rPr>
          <w:rFonts w:cstheme="minorHAnsi"/>
        </w:rPr>
      </w:pPr>
      <w:r w:rsidRPr="00CA6EB1">
        <w:rPr>
          <w:rFonts w:cstheme="minorHAnsi"/>
        </w:rPr>
        <w:t xml:space="preserve">Sosiaaliasiavastaavan yhteystiedot </w:t>
      </w:r>
    </w:p>
    <w:p w14:paraId="115C6DA1" w14:textId="77777777" w:rsidR="00CE1789" w:rsidRPr="00CA6EB1" w:rsidRDefault="00CE1789" w:rsidP="00CE1789">
      <w:pPr>
        <w:ind w:left="1304"/>
        <w:jc w:val="both"/>
        <w:rPr>
          <w:rFonts w:eastAsia="Raleway" w:cstheme="minorHAnsi"/>
          <w:noProof/>
          <w:color w:val="000000" w:themeColor="text1"/>
        </w:rPr>
      </w:pPr>
      <w:r>
        <w:rPr>
          <w:rFonts w:eastAsia="Raleway" w:cstheme="minorHAnsi"/>
          <w:noProof/>
          <w:color w:val="000000" w:themeColor="text1"/>
        </w:rPr>
        <w:t>Asiakkaiden oikeuksiin liittyvissä asioissa auttaa s</w:t>
      </w:r>
      <w:r w:rsidRPr="00CA6EB1">
        <w:rPr>
          <w:rFonts w:eastAsia="Raleway" w:cstheme="minorHAnsi"/>
          <w:noProof/>
          <w:color w:val="000000" w:themeColor="text1"/>
        </w:rPr>
        <w:t>osiaaliasiavastaava Eija Hiekka</w:t>
      </w:r>
    </w:p>
    <w:p w14:paraId="21E67911" w14:textId="77777777" w:rsidR="00CE1789" w:rsidRPr="00CA6EB1" w:rsidRDefault="00CE1789" w:rsidP="00CE1789">
      <w:pPr>
        <w:ind w:left="1304"/>
        <w:jc w:val="both"/>
        <w:rPr>
          <w:rFonts w:eastAsia="Raleway" w:cstheme="minorHAnsi"/>
          <w:noProof/>
          <w:color w:val="000000" w:themeColor="text1"/>
        </w:rPr>
      </w:pPr>
      <w:r w:rsidRPr="00361024">
        <w:rPr>
          <w:rFonts w:eastAsia="Raleway" w:cstheme="minorHAnsi"/>
          <w:noProof/>
          <w:color w:val="000000" w:themeColor="text1"/>
        </w:rPr>
        <w:lastRenderedPageBreak/>
        <w:t>puhelin:</w:t>
      </w:r>
      <w:r w:rsidRPr="00CA6EB1">
        <w:rPr>
          <w:rFonts w:eastAsia="Raleway" w:cstheme="minorHAnsi"/>
          <w:noProof/>
          <w:color w:val="000000" w:themeColor="text1"/>
        </w:rPr>
        <w:t xml:space="preserve"> 044 265 1080</w:t>
      </w:r>
    </w:p>
    <w:p w14:paraId="21BF4C85" w14:textId="1689A095" w:rsidR="00CE1789" w:rsidRDefault="00CE1789" w:rsidP="00CE1789">
      <w:pPr>
        <w:ind w:left="1304"/>
        <w:jc w:val="both"/>
        <w:rPr>
          <w:rFonts w:eastAsia="Raleway" w:cstheme="minorHAnsi"/>
          <w:noProof/>
          <w:color w:val="000000" w:themeColor="text1"/>
        </w:rPr>
      </w:pPr>
      <w:r w:rsidRPr="00361024">
        <w:rPr>
          <w:rFonts w:eastAsia="Raleway" w:cstheme="minorHAnsi"/>
          <w:noProof/>
          <w:color w:val="000000" w:themeColor="text1"/>
        </w:rPr>
        <w:t>puhelinaika</w:t>
      </w:r>
      <w:r w:rsidRPr="00CA6EB1">
        <w:rPr>
          <w:rFonts w:eastAsia="Raleway" w:cstheme="minorHAnsi"/>
          <w:noProof/>
          <w:color w:val="000000" w:themeColor="text1"/>
        </w:rPr>
        <w:t>: ma</w:t>
      </w:r>
      <w:r w:rsidR="001D5BA9">
        <w:rPr>
          <w:rFonts w:eastAsia="Raleway" w:cstheme="minorHAnsi"/>
          <w:noProof/>
          <w:color w:val="000000" w:themeColor="text1"/>
        </w:rPr>
        <w:t xml:space="preserve">anantai </w:t>
      </w:r>
      <w:r w:rsidRPr="00CA6EB1">
        <w:rPr>
          <w:rFonts w:eastAsia="Raleway" w:cstheme="minorHAnsi"/>
          <w:noProof/>
          <w:color w:val="000000" w:themeColor="text1"/>
        </w:rPr>
        <w:t>– to</w:t>
      </w:r>
      <w:r w:rsidR="001D5BA9">
        <w:rPr>
          <w:rFonts w:eastAsia="Raleway" w:cstheme="minorHAnsi"/>
          <w:noProof/>
          <w:color w:val="000000" w:themeColor="text1"/>
        </w:rPr>
        <w:t>rstai</w:t>
      </w:r>
      <w:r w:rsidRPr="00CA6EB1">
        <w:rPr>
          <w:rFonts w:eastAsia="Raleway" w:cstheme="minorHAnsi"/>
          <w:noProof/>
          <w:color w:val="000000" w:themeColor="text1"/>
        </w:rPr>
        <w:t xml:space="preserve"> klo 9 – </w:t>
      </w:r>
      <w:r w:rsidR="00740B96">
        <w:rPr>
          <w:rFonts w:eastAsia="Raleway" w:cstheme="minorHAnsi"/>
          <w:noProof/>
          <w:color w:val="000000" w:themeColor="text1"/>
        </w:rPr>
        <w:t>11</w:t>
      </w:r>
    </w:p>
    <w:p w14:paraId="759B005A" w14:textId="77777777" w:rsidR="00740B96" w:rsidRDefault="00740B96" w:rsidP="00740B96">
      <w:pPr>
        <w:ind w:left="1304"/>
        <w:jc w:val="both"/>
        <w:rPr>
          <w:rFonts w:eastAsia="Raleway" w:cstheme="minorHAnsi"/>
          <w:color w:val="000000" w:themeColor="text1"/>
        </w:rPr>
      </w:pPr>
      <w:r w:rsidRPr="00CA6EB1">
        <w:rPr>
          <w:rFonts w:eastAsia="Raleway" w:cstheme="minorHAnsi"/>
          <w:color w:val="000000" w:themeColor="text1"/>
        </w:rPr>
        <w:t>Muina aikoina on käytössä puhelinvastaaja, johon voi jättää soittopyynnön ja puhelinnumeron yhteydenottoa varten.</w:t>
      </w:r>
    </w:p>
    <w:p w14:paraId="41E7C438" w14:textId="17C9C544" w:rsidR="00AF565C" w:rsidRPr="003F271C" w:rsidRDefault="00000000" w:rsidP="003F271C">
      <w:pPr>
        <w:shd w:val="clear" w:color="auto" w:fill="FFFFFF" w:themeFill="background1"/>
        <w:spacing w:line="276" w:lineRule="auto"/>
        <w:ind w:left="1304"/>
        <w:jc w:val="both"/>
      </w:pPr>
      <w:hyperlink r:id="rId28">
        <w:r w:rsidR="00CE1789">
          <w:rPr>
            <w:rStyle w:val="Hyperlinkki"/>
          </w:rPr>
          <w:t>Sosiaaliasiavastaava | Keski-Suomen hyvinvointialue (hyvaks.fi)</w:t>
        </w:r>
      </w:hyperlink>
      <w:r w:rsidR="00CE1789">
        <w:t xml:space="preserve"> </w:t>
      </w:r>
    </w:p>
    <w:p w14:paraId="5FD93EC3" w14:textId="77777777" w:rsidR="009560B0" w:rsidRPr="00CA6EB1" w:rsidRDefault="009560B0" w:rsidP="00AF565C">
      <w:pPr>
        <w:spacing w:line="276" w:lineRule="auto"/>
        <w:jc w:val="both"/>
        <w:rPr>
          <w:rFonts w:cstheme="minorHAnsi"/>
          <w:szCs w:val="24"/>
        </w:rPr>
      </w:pPr>
      <w:bookmarkStart w:id="52" w:name="_Toc45556450"/>
    </w:p>
    <w:p w14:paraId="54B9A4B2" w14:textId="7D9E17A6" w:rsidR="00AF565C" w:rsidRPr="009560B0" w:rsidRDefault="797BF31A" w:rsidP="009560B0">
      <w:pPr>
        <w:pStyle w:val="Otsikko3"/>
      </w:pPr>
      <w:bookmarkStart w:id="53" w:name="_Toc175053545"/>
      <w:bookmarkEnd w:id="52"/>
      <w:r>
        <w:t>Muistutusten käsittely</w:t>
      </w:r>
      <w:bookmarkEnd w:id="53"/>
    </w:p>
    <w:p w14:paraId="70F02630" w14:textId="1040DE4A" w:rsidR="00AF565C" w:rsidRPr="005B4FAC" w:rsidRDefault="00AF565C" w:rsidP="00AF565C">
      <w:pPr>
        <w:spacing w:line="276" w:lineRule="auto"/>
        <w:jc w:val="both"/>
        <w:rPr>
          <w:rFonts w:eastAsia="Helvetica"/>
        </w:rPr>
      </w:pPr>
      <w:r w:rsidRPr="2EB7BAE8">
        <w:t xml:space="preserve">Palveluun, palvelun laatuun tai siihen liittyvään kohteluun tyytymättömällä asiakkaalla ja potilaalla on oikeus tehdä muistutus </w:t>
      </w:r>
      <w:r w:rsidR="009A678C">
        <w:t>palvelu</w:t>
      </w:r>
      <w:r w:rsidRPr="2EB7BAE8">
        <w:t xml:space="preserve">yksikön vastuuhenkilölle tai johtavalle viranhaltijalle. Muistutuksen voi tehdä tarvittaessa myös hänen laillinen edustajansa, omainen tai läheinen. </w:t>
      </w:r>
      <w:r w:rsidR="00AE215E">
        <w:rPr>
          <w:rFonts w:eastAsiaTheme="minorEastAsia"/>
          <w:color w:val="111111"/>
          <w:szCs w:val="24"/>
        </w:rPr>
        <w:t>Palvelu</w:t>
      </w:r>
      <w:r w:rsidR="00D00663">
        <w:rPr>
          <w:rFonts w:eastAsiaTheme="minorEastAsia"/>
          <w:color w:val="111111"/>
          <w:szCs w:val="24"/>
        </w:rPr>
        <w:t>pisteissä</w:t>
      </w:r>
      <w:r w:rsidR="00827697">
        <w:rPr>
          <w:rFonts w:eastAsiaTheme="minorEastAsia"/>
          <w:color w:val="111111"/>
          <w:szCs w:val="24"/>
        </w:rPr>
        <w:t xml:space="preserve"> tiedotetaan</w:t>
      </w:r>
      <w:r w:rsidRPr="2EB7BAE8">
        <w:rPr>
          <w:rFonts w:eastAsiaTheme="minorEastAsia"/>
          <w:color w:val="111111"/>
          <w:szCs w:val="24"/>
        </w:rPr>
        <w:t xml:space="preserve"> asiakkaille ja potilaille </w:t>
      </w:r>
      <w:r w:rsidR="00F85D44">
        <w:rPr>
          <w:rFonts w:eastAsiaTheme="minorEastAsia"/>
          <w:color w:val="111111"/>
          <w:szCs w:val="24"/>
        </w:rPr>
        <w:t xml:space="preserve">heidän </w:t>
      </w:r>
      <w:proofErr w:type="gramStart"/>
      <w:r w:rsidRPr="2EB7BAE8">
        <w:rPr>
          <w:rFonts w:eastAsiaTheme="minorEastAsia"/>
          <w:color w:val="111111"/>
          <w:szCs w:val="24"/>
        </w:rPr>
        <w:t>oikeudesta</w:t>
      </w:r>
      <w:proofErr w:type="gramEnd"/>
      <w:r w:rsidRPr="2EB7BAE8">
        <w:rPr>
          <w:rFonts w:eastAsiaTheme="minorEastAsia"/>
          <w:color w:val="111111"/>
          <w:szCs w:val="24"/>
        </w:rPr>
        <w:t xml:space="preserve"> tehdä muistutus ja järjestää muistutuksen tekeminen mahdollisimman vaivattomaksi. Muistutus pitää tehdä pääsääntöisesti kirjallisesti, mutta erityisestä syystä sen voi tehdä myös suullisesti.</w:t>
      </w:r>
      <w:r w:rsidRPr="2EB7BAE8">
        <w:rPr>
          <w:rFonts w:eastAsiaTheme="minorEastAsia"/>
          <w:szCs w:val="24"/>
        </w:rPr>
        <w:t xml:space="preserve"> </w:t>
      </w:r>
    </w:p>
    <w:p w14:paraId="47F6045C" w14:textId="54DAA048" w:rsidR="00AF565C" w:rsidRPr="002A3A45" w:rsidRDefault="00AF565C" w:rsidP="00AF565C">
      <w:pPr>
        <w:spacing w:line="276" w:lineRule="auto"/>
        <w:jc w:val="both"/>
        <w:rPr>
          <w:rFonts w:eastAsiaTheme="minorEastAsia"/>
          <w:color w:val="0070C0"/>
        </w:rPr>
      </w:pPr>
      <w:r w:rsidRPr="002A3A45">
        <w:rPr>
          <w:rFonts w:eastAsiaTheme="minorEastAsia"/>
          <w:color w:val="0070C0"/>
        </w:rPr>
        <w:t xml:space="preserve">Muistutus on käsiteltävä viivytyksettä ja asianmukaisesti. Siihen on annettava kirjallinen, perusteltu vastaus kohtuullisessa ajassa, enintään 30 päivässä. Jos muistutuksen käsittelyn aikana havaitaan, että toimintayksikön tai ammattihenkilön toiminnassa on asiakas- tai potilasturvallisuutta vaarantavia seikkoja tai toimintakäytäntöjä, </w:t>
      </w:r>
      <w:r w:rsidR="0040079C" w:rsidRPr="002A3A45">
        <w:rPr>
          <w:rFonts w:eastAsiaTheme="minorEastAsia"/>
          <w:color w:val="0070C0"/>
        </w:rPr>
        <w:t>asiaan</w:t>
      </w:r>
      <w:r w:rsidRPr="002A3A45">
        <w:rPr>
          <w:rFonts w:eastAsiaTheme="minorEastAsia"/>
          <w:color w:val="0070C0"/>
        </w:rPr>
        <w:t xml:space="preserve"> puut</w:t>
      </w:r>
      <w:r w:rsidR="0040079C" w:rsidRPr="002A3A45">
        <w:rPr>
          <w:rFonts w:eastAsiaTheme="minorEastAsia"/>
          <w:color w:val="0070C0"/>
        </w:rPr>
        <w:t>utaa</w:t>
      </w:r>
      <w:r w:rsidR="00B25FCF" w:rsidRPr="002A3A45">
        <w:rPr>
          <w:rFonts w:eastAsiaTheme="minorEastAsia"/>
          <w:color w:val="0070C0"/>
        </w:rPr>
        <w:t>n</w:t>
      </w:r>
      <w:r w:rsidRPr="002A3A45">
        <w:rPr>
          <w:rFonts w:eastAsiaTheme="minorEastAsia"/>
          <w:color w:val="0070C0"/>
        </w:rPr>
        <w:t xml:space="preserve"> heti omavalvonnan keinoin ja korjata</w:t>
      </w:r>
      <w:r w:rsidR="006522CC" w:rsidRPr="002A3A45">
        <w:rPr>
          <w:rFonts w:eastAsiaTheme="minorEastAsia"/>
          <w:color w:val="0070C0"/>
        </w:rPr>
        <w:t>an</w:t>
      </w:r>
      <w:r w:rsidRPr="002A3A45">
        <w:rPr>
          <w:rFonts w:eastAsiaTheme="minorEastAsia"/>
          <w:color w:val="0070C0"/>
        </w:rPr>
        <w:t xml:space="preserve"> toimintaa tarvittavilta osin. </w:t>
      </w:r>
      <w:hyperlink r:id="rId29" w:history="1">
        <w:r w:rsidR="00356ADC">
          <w:rPr>
            <w:rStyle w:val="Hyperlinkki"/>
          </w:rPr>
          <w:t>Ohje sosiaali- ja terveydenhuollon toimintayksiköille muistutuksen käsittelyyn | Valvira</w:t>
        </w:r>
      </w:hyperlink>
    </w:p>
    <w:p w14:paraId="44122041" w14:textId="77777777" w:rsidR="00AF565C" w:rsidRPr="00CA6EB1" w:rsidRDefault="00AF565C" w:rsidP="00AF565C">
      <w:pPr>
        <w:spacing w:line="276" w:lineRule="auto"/>
        <w:jc w:val="both"/>
        <w:rPr>
          <w:rFonts w:cstheme="minorHAnsi"/>
          <w:color w:val="000000"/>
          <w:shd w:val="clear" w:color="auto" w:fill="FFFFFF"/>
        </w:rPr>
      </w:pPr>
      <w:r w:rsidRPr="00CA6EB1">
        <w:rPr>
          <w:rFonts w:cstheme="minorHAnsi"/>
          <w:color w:val="000000"/>
          <w:shd w:val="clear" w:color="auto" w:fill="FFFFFF"/>
        </w:rPr>
        <w:t>Muistutuslomakkeet löytyvät hyvinvointialueen verkkosivuilta ja niitä saa pyytämällä myös yksiköstä.</w:t>
      </w:r>
    </w:p>
    <w:p w14:paraId="066C277F" w14:textId="77777777" w:rsidR="00AF565C" w:rsidRPr="00CA6EB1" w:rsidRDefault="00000000" w:rsidP="00AF565C">
      <w:pPr>
        <w:spacing w:line="276" w:lineRule="auto"/>
        <w:jc w:val="both"/>
        <w:rPr>
          <w:rFonts w:cstheme="minorHAnsi"/>
        </w:rPr>
      </w:pPr>
      <w:hyperlink r:id="rId30" w:history="1">
        <w:r w:rsidR="00AF565C" w:rsidRPr="00CA6EB1">
          <w:rPr>
            <w:rStyle w:val="Hyperlinkki"/>
            <w:rFonts w:cstheme="minorHAnsi"/>
          </w:rPr>
          <w:t>Muistutukset ja kantelut | Keski-Suomen hyvinvointialue (hyvaks.fi)</w:t>
        </w:r>
      </w:hyperlink>
    </w:p>
    <w:p w14:paraId="7E33EA5B" w14:textId="77777777" w:rsidR="00AF565C" w:rsidRPr="00CA6EB1" w:rsidRDefault="00AF565C" w:rsidP="00AF565C">
      <w:pPr>
        <w:spacing w:line="276" w:lineRule="auto"/>
        <w:jc w:val="both"/>
        <w:rPr>
          <w:rFonts w:cstheme="minorHAnsi"/>
          <w:szCs w:val="24"/>
        </w:rPr>
      </w:pPr>
      <w:r w:rsidRPr="00CA6EB1">
        <w:rPr>
          <w:rFonts w:cstheme="minorHAnsi"/>
          <w:szCs w:val="24"/>
        </w:rPr>
        <w:t>Muistutus lähetetään Keski-Suomen hyvinvointialueen kirjaamoon</w:t>
      </w:r>
    </w:p>
    <w:p w14:paraId="28B2A03E" w14:textId="77777777" w:rsidR="00AF565C" w:rsidRPr="00CA6EB1" w:rsidRDefault="00AF565C" w:rsidP="0027600F">
      <w:pPr>
        <w:spacing w:line="276" w:lineRule="auto"/>
        <w:ind w:left="1304"/>
        <w:rPr>
          <w:rFonts w:cstheme="minorHAnsi"/>
          <w:color w:val="000000"/>
          <w:shd w:val="clear" w:color="auto" w:fill="FFFFFF"/>
        </w:rPr>
      </w:pPr>
      <w:r w:rsidRPr="00CA6EB1">
        <w:rPr>
          <w:rFonts w:cstheme="minorHAnsi"/>
          <w:color w:val="000000"/>
          <w:shd w:val="clear" w:color="auto" w:fill="FFFFFF"/>
        </w:rPr>
        <w:t>Keski-Suomen hyvinvointialueen kirjaamo</w:t>
      </w:r>
      <w:r w:rsidRPr="00CA6EB1">
        <w:rPr>
          <w:rFonts w:cstheme="minorHAnsi"/>
          <w:color w:val="000000"/>
        </w:rPr>
        <w:br/>
      </w:r>
      <w:r w:rsidRPr="00CA6EB1">
        <w:rPr>
          <w:rFonts w:cstheme="minorHAnsi"/>
          <w:color w:val="000000"/>
          <w:shd w:val="clear" w:color="auto" w:fill="FFFFFF"/>
        </w:rPr>
        <w:t>Hoitajantie 1</w:t>
      </w:r>
      <w:r w:rsidRPr="00CA6EB1">
        <w:rPr>
          <w:rFonts w:cstheme="minorHAnsi"/>
          <w:color w:val="000000"/>
        </w:rPr>
        <w:br/>
      </w:r>
      <w:r w:rsidRPr="00CA6EB1">
        <w:rPr>
          <w:rFonts w:cstheme="minorHAnsi"/>
          <w:color w:val="000000"/>
          <w:shd w:val="clear" w:color="auto" w:fill="FFFFFF"/>
        </w:rPr>
        <w:t>40620 Jyväskylä</w:t>
      </w:r>
    </w:p>
    <w:p w14:paraId="67BA35AD" w14:textId="77777777" w:rsidR="00AF565C" w:rsidRPr="00CA6EB1" w:rsidRDefault="00AF565C" w:rsidP="00AF565C">
      <w:pPr>
        <w:spacing w:line="276" w:lineRule="auto"/>
        <w:jc w:val="both"/>
        <w:rPr>
          <w:rFonts w:cstheme="minorHAnsi"/>
          <w:szCs w:val="24"/>
        </w:rPr>
      </w:pPr>
    </w:p>
    <w:p w14:paraId="6DAA0ECD" w14:textId="77777777" w:rsidR="00AF565C" w:rsidRPr="00CA6EB1" w:rsidRDefault="00AF565C" w:rsidP="00AF565C">
      <w:pPr>
        <w:spacing w:line="276" w:lineRule="auto"/>
        <w:jc w:val="both"/>
        <w:rPr>
          <w:rFonts w:cstheme="minorHAnsi"/>
          <w:szCs w:val="24"/>
        </w:rPr>
      </w:pPr>
      <w:r w:rsidRPr="00CA6EB1">
        <w:rPr>
          <w:rFonts w:cstheme="minorHAnsi"/>
          <w:szCs w:val="24"/>
        </w:rPr>
        <w:t>Muistutuksen käsittelijä yksikössä, virka-asema ja yhteystiedot</w:t>
      </w:r>
    </w:p>
    <w:p w14:paraId="3006D053" w14:textId="224F69ED" w:rsidR="00AF565C" w:rsidRPr="00662F20" w:rsidRDefault="00662F20" w:rsidP="00AF565C">
      <w:pPr>
        <w:spacing w:line="276" w:lineRule="auto"/>
        <w:jc w:val="both"/>
        <w:rPr>
          <w:rFonts w:cstheme="minorHAnsi"/>
          <w:color w:val="FF0000"/>
          <w:szCs w:val="24"/>
          <w:u w:val="single"/>
        </w:rPr>
      </w:pPr>
      <w:r w:rsidRPr="00662F20">
        <w:rPr>
          <w:rFonts w:cstheme="minorHAnsi"/>
          <w:color w:val="FF0000"/>
          <w:u w:val="single"/>
        </w:rPr>
        <w:t>Palvelupäällikkö Armi Lehtinen.</w:t>
      </w:r>
    </w:p>
    <w:p w14:paraId="1072D1C1" w14:textId="77777777" w:rsidR="00AF565C" w:rsidRPr="00CA6EB1" w:rsidRDefault="00AF565C" w:rsidP="00AF565C">
      <w:pPr>
        <w:spacing w:line="276" w:lineRule="auto"/>
        <w:jc w:val="both"/>
        <w:rPr>
          <w:rFonts w:cstheme="minorHAnsi"/>
          <w:szCs w:val="24"/>
        </w:rPr>
      </w:pPr>
      <w:r w:rsidRPr="00CA6EB1">
        <w:rPr>
          <w:rFonts w:cstheme="minorHAnsi"/>
          <w:szCs w:val="24"/>
        </w:rPr>
        <w:t>Miten muistutukset, kantelu- ja muut valvontapäätökset käsitellään ja huomioidaan toiminnan kehittämisessä?</w:t>
      </w:r>
    </w:p>
    <w:bookmarkStart w:id="54" w:name="_Hlk120538480"/>
    <w:p w14:paraId="1FE5852C" w14:textId="22AFEBE6" w:rsidR="00AF565C" w:rsidRDefault="00AF565C" w:rsidP="00AF565C">
      <w:pPr>
        <w:spacing w:line="276" w:lineRule="auto"/>
        <w:jc w:val="both"/>
        <w:rPr>
          <w:rFonts w:cstheme="minorHAnsi"/>
          <w:szCs w:val="24"/>
          <w:u w:val="single"/>
        </w:rPr>
      </w:pPr>
      <w:r w:rsidRPr="587F2BA0">
        <w:rPr>
          <w:u w:val="single"/>
        </w:rPr>
        <w:fldChar w:fldCharType="begin">
          <w:ffData>
            <w:name w:val=""/>
            <w:enabled/>
            <w:calcOnExit w:val="0"/>
            <w:helpText w:type="text" w:val="Postiosoite"/>
            <w:textInput/>
          </w:ffData>
        </w:fldChar>
      </w:r>
      <w:r w:rsidRPr="587F2BA0">
        <w:rPr>
          <w:u w:val="single"/>
        </w:rPr>
        <w:instrText xml:space="preserve"> FORMTEXT </w:instrText>
      </w:r>
      <w:r w:rsidRPr="587F2BA0">
        <w:rPr>
          <w:u w:val="single"/>
        </w:rPr>
      </w:r>
      <w:r w:rsidRPr="587F2BA0">
        <w:rPr>
          <w:u w:val="single"/>
        </w:rPr>
        <w:fldChar w:fldCharType="separate"/>
      </w:r>
      <w:r w:rsidRPr="587F2BA0">
        <w:rPr>
          <w:u w:val="single"/>
        </w:rPr>
        <w:t> </w:t>
      </w:r>
      <w:r w:rsidRPr="587F2BA0">
        <w:rPr>
          <w:u w:val="single"/>
        </w:rPr>
        <w:t> </w:t>
      </w:r>
      <w:r w:rsidRPr="587F2BA0">
        <w:rPr>
          <w:u w:val="single"/>
        </w:rPr>
        <w:t> </w:t>
      </w:r>
      <w:r w:rsidRPr="587F2BA0">
        <w:rPr>
          <w:u w:val="single"/>
        </w:rPr>
        <w:t> </w:t>
      </w:r>
      <w:r w:rsidRPr="587F2BA0">
        <w:rPr>
          <w:u w:val="single"/>
        </w:rPr>
        <w:t> </w:t>
      </w:r>
      <w:r w:rsidRPr="587F2BA0">
        <w:rPr>
          <w:u w:val="single"/>
        </w:rPr>
        <w:fldChar w:fldCharType="end"/>
      </w:r>
    </w:p>
    <w:p w14:paraId="0830E418" w14:textId="77777777" w:rsidR="009560B0" w:rsidRPr="00CA6EB1" w:rsidRDefault="009560B0" w:rsidP="00AF565C">
      <w:pPr>
        <w:spacing w:line="276" w:lineRule="auto"/>
        <w:jc w:val="both"/>
      </w:pPr>
    </w:p>
    <w:p w14:paraId="75EA7AB9" w14:textId="240BB1DF" w:rsidR="00B575E8" w:rsidRDefault="2BB73E23" w:rsidP="00631E98">
      <w:pPr>
        <w:pStyle w:val="Otsikko3"/>
      </w:pPr>
      <w:bookmarkStart w:id="55" w:name="_Toc175053546"/>
      <w:bookmarkEnd w:id="54"/>
      <w:r>
        <w:t>H</w:t>
      </w:r>
      <w:r w:rsidR="56D1AB4D">
        <w:t>enkilöstö</w:t>
      </w:r>
      <w:bookmarkEnd w:id="55"/>
    </w:p>
    <w:p w14:paraId="431F10DE" w14:textId="773A8836" w:rsidR="00601237" w:rsidRPr="0050423A" w:rsidRDefault="00BB5F17" w:rsidP="00D74FD8">
      <w:pPr>
        <w:rPr>
          <w:rFonts w:ascii="Segoe UI" w:hAnsi="Segoe UI" w:cs="Segoe UI"/>
          <w:sz w:val="18"/>
          <w:szCs w:val="18"/>
        </w:rPr>
      </w:pPr>
      <w:r w:rsidRPr="0050423A">
        <w:t>Sosiaali- ja terveydenhuollon ammattilaisten hyvinvointi on yksi asiakas- ja potilasturvallisuuden toteutumisen perusedellytys. Henkilöstön määrän on oltava riittävä asiakkaiden ja potilaiden määrään sekä heidän palvelujen tarpeeseen nähden. </w:t>
      </w:r>
    </w:p>
    <w:p w14:paraId="661C140D" w14:textId="77777777" w:rsidR="004F33A0" w:rsidRPr="0050423A" w:rsidRDefault="004F33A0" w:rsidP="004F33A0">
      <w:pPr>
        <w:rPr>
          <w:rStyle w:val="normaltextrun"/>
          <w:rFonts w:ascii="Calibri" w:hAnsi="Calibri" w:cs="Calibri"/>
          <w:shd w:val="clear" w:color="auto" w:fill="FFFFFF"/>
        </w:rPr>
      </w:pPr>
      <w:r w:rsidRPr="0050423A">
        <w:rPr>
          <w:rStyle w:val="normaltextrun"/>
          <w:rFonts w:ascii="Calibri" w:hAnsi="Calibri" w:cs="Calibri"/>
          <w:shd w:val="clear" w:color="auto" w:fill="FFFFFF"/>
        </w:rPr>
        <w:t xml:space="preserve">Potilas- ja asiakasturvallisuuden turvaamiseksi Keski-Suomen hyvinvointialueen kaikissa palveluyksiköissä kiinnitetään huomiota työssä jaksamisen tukemiseen. </w:t>
      </w:r>
    </w:p>
    <w:p w14:paraId="504E2F21" w14:textId="7C3EDC79" w:rsidR="00E56807" w:rsidRPr="00E56807" w:rsidRDefault="2E4DEBA0" w:rsidP="00E56807">
      <w:pPr>
        <w:pStyle w:val="Otsikko4"/>
        <w:rPr>
          <w:rStyle w:val="Otsikko4Char"/>
          <w:b/>
          <w:bCs/>
        </w:rPr>
      </w:pPr>
      <w:bookmarkStart w:id="56" w:name="_Toc175053547"/>
      <w:r w:rsidRPr="00E56807">
        <w:rPr>
          <w:rStyle w:val="normaltextrun"/>
          <w:rFonts w:ascii="Calibri" w:hAnsi="Calibri" w:cs="Calibri"/>
          <w:color w:val="000000"/>
          <w:shd w:val="clear" w:color="auto" w:fill="FFFFFF"/>
        </w:rPr>
        <w:t>He</w:t>
      </w:r>
      <w:r w:rsidRPr="00E56807">
        <w:rPr>
          <w:rStyle w:val="Otsikko4Char"/>
          <w:b/>
          <w:bCs/>
        </w:rPr>
        <w:t>nkilöstön määrä ja rakenne</w:t>
      </w:r>
      <w:bookmarkEnd w:id="56"/>
    </w:p>
    <w:p w14:paraId="35EB7614" w14:textId="48F5476B" w:rsidR="0001545B" w:rsidRDefault="0001545B" w:rsidP="0001545B">
      <w:r>
        <w:t xml:space="preserve">Kuvaa palveluyksikön henkilöstön määrä, rakenne ja sijaisten käytön periaatteet </w:t>
      </w:r>
    </w:p>
    <w:p w14:paraId="4B454662" w14:textId="2B3C8D17" w:rsidR="0001545B" w:rsidRPr="0050423A" w:rsidRDefault="0050423A" w:rsidP="0001545B">
      <w:pPr>
        <w:spacing w:line="276" w:lineRule="auto"/>
        <w:jc w:val="both"/>
        <w:rPr>
          <w:rFonts w:cstheme="minorHAnsi"/>
          <w:color w:val="FF0000"/>
          <w:szCs w:val="24"/>
          <w:u w:val="single"/>
        </w:rPr>
      </w:pPr>
      <w:r>
        <w:rPr>
          <w:color w:val="FF0000"/>
          <w:u w:val="single"/>
        </w:rPr>
        <w:t xml:space="preserve">Kortepohjan toimintakeskuksen Päivätoiminta 1 ryhmässä työskentelee kolme ohjaajaa. Kaikkien koulutustausta on sosionomi (amk). </w:t>
      </w:r>
    </w:p>
    <w:p w14:paraId="251D9CBB" w14:textId="7B14326B" w:rsidR="0001545B" w:rsidRDefault="0001545B" w:rsidP="0001545B">
      <w:r>
        <w:t>Minkä verran vuokrattua työvoimaa tai toiselta palveluntuottajalta hankittua työvoimaa käytetään täydentämään palveluntuottajan omaa henkilöstöä?</w:t>
      </w:r>
    </w:p>
    <w:p w14:paraId="379DF1C1" w14:textId="4E65DFDE" w:rsidR="0001545B" w:rsidRPr="00E12FA3" w:rsidRDefault="00E12FA3" w:rsidP="0001545B">
      <w:pPr>
        <w:spacing w:line="276" w:lineRule="auto"/>
        <w:jc w:val="both"/>
        <w:rPr>
          <w:rFonts w:cstheme="minorHAnsi"/>
          <w:color w:val="FF0000"/>
          <w:szCs w:val="24"/>
          <w:u w:val="single"/>
        </w:rPr>
      </w:pPr>
      <w:r>
        <w:rPr>
          <w:color w:val="FF0000"/>
          <w:u w:val="single"/>
        </w:rPr>
        <w:t xml:space="preserve">Yksikössä ei käytetä vuokrattua tai toiselta palveluntuottajalta hankittua työvoimaa. </w:t>
      </w:r>
    </w:p>
    <w:p w14:paraId="3F73D312" w14:textId="77777777" w:rsidR="004F33A0" w:rsidRPr="00E816A1" w:rsidRDefault="004F33A0" w:rsidP="00E816A1">
      <w:pPr>
        <w:rPr>
          <w:rStyle w:val="normaltextrun"/>
          <w:rFonts w:ascii="Calibri" w:hAnsi="Calibri" w:cs="Calibri"/>
          <w:color w:val="000000" w:themeColor="text1"/>
        </w:rPr>
      </w:pPr>
    </w:p>
    <w:p w14:paraId="4E7D25CA" w14:textId="77777777" w:rsidR="00A4775C" w:rsidRDefault="56D1AB4D" w:rsidP="00A4775C">
      <w:pPr>
        <w:pStyle w:val="Otsikko4"/>
      </w:pPr>
      <w:bookmarkStart w:id="57" w:name="_Toc175053548"/>
      <w:r>
        <w:t>Henkilöstön rekrytoinnin periaatteet</w:t>
      </w:r>
      <w:bookmarkEnd w:id="57"/>
    </w:p>
    <w:p w14:paraId="321FA3EE" w14:textId="77777777" w:rsidR="00A4775C" w:rsidRPr="006B77F2" w:rsidRDefault="00A4775C" w:rsidP="00A4775C">
      <w:pPr>
        <w:spacing w:line="276" w:lineRule="auto"/>
        <w:jc w:val="both"/>
        <w:rPr>
          <w:rFonts w:cstheme="minorHAnsi"/>
          <w:color w:val="0070C0"/>
          <w:szCs w:val="24"/>
        </w:rPr>
      </w:pPr>
      <w:r w:rsidRPr="006B77F2">
        <w:rPr>
          <w:rFonts w:cstheme="minorHAnsi"/>
          <w:color w:val="0070C0"/>
          <w:szCs w:val="24"/>
        </w:rPr>
        <w:t>Palkattaessa työntekijöitä on otettava huomioon erityisesti henkilöiden soveltuvuus ja luotettavuus. Rekrytointitilanteessa työnantajan tulee tarkistaa sosiaali- ja terveydenhuollon ammattihenkilöiden ammattioikeuksia koskevat rekisteritiedot sosiaalihuollon ja terveydenhuollon ammattihenkilöiden keskusrekisteristä (Terhikki/Suosikki). Tämän lisäksi yksiköllä voi olla omia henkilöstön rakenteeseen ja osaamiseen liittyviä rekrytointiperiaatteita</w:t>
      </w:r>
      <w:r w:rsidRPr="00264A40">
        <w:rPr>
          <w:rFonts w:cstheme="minorHAnsi"/>
          <w:color w:val="0070C0"/>
          <w:szCs w:val="24"/>
        </w:rPr>
        <w:t xml:space="preserve">, joista avoin tiedottaminen on tärkeää niin työn </w:t>
      </w:r>
      <w:r w:rsidRPr="006B77F2">
        <w:rPr>
          <w:rFonts w:cstheme="minorHAnsi"/>
          <w:color w:val="0070C0"/>
          <w:szCs w:val="24"/>
        </w:rPr>
        <w:t>hakijoille kuin työyhteisön toisille työntekijöille.</w:t>
      </w:r>
    </w:p>
    <w:p w14:paraId="7FF4A7DE" w14:textId="1F132F81" w:rsidR="00A4775C" w:rsidRPr="006B77F2" w:rsidRDefault="00A4775C" w:rsidP="00A4775C">
      <w:pPr>
        <w:spacing w:line="276" w:lineRule="auto"/>
        <w:jc w:val="both"/>
        <w:rPr>
          <w:color w:val="0070C0"/>
          <w:u w:val="single"/>
        </w:rPr>
      </w:pPr>
      <w:r w:rsidRPr="006B77F2">
        <w:rPr>
          <w:color w:val="0070C0"/>
        </w:rPr>
        <w:t xml:space="preserve">Sosiaali- ja terveydenhuollon ammattihenkilöillä pitää olla hoitamiensa tehtävien edellyttämä riittävä suullinen ja kirjallinen kielitaito, jonka arviointi on työnantajan vastuulla. </w:t>
      </w:r>
      <w:hyperlink r:id="rId31">
        <w:r w:rsidRPr="006B77F2">
          <w:rPr>
            <w:rStyle w:val="Hyperlinkki"/>
            <w:color w:val="0070C0"/>
          </w:rPr>
          <w:t>Lue lisää riittävän kielitaidon osoittamisesta Valviran verkkosivuilta.</w:t>
        </w:r>
      </w:hyperlink>
      <w:r w:rsidR="006B77F2">
        <w:rPr>
          <w:rStyle w:val="Hyperlinkki"/>
          <w:color w:val="0070C0"/>
        </w:rPr>
        <w:t xml:space="preserve"> </w:t>
      </w:r>
      <w:r w:rsidRPr="006B77F2">
        <w:rPr>
          <w:color w:val="0070C0"/>
        </w:rPr>
        <w:t xml:space="preserve">Hallintolaki (9. §) vaatii viranomaiskieleltä asiallisuutta, selkeyttä ja ymmärrettävyyttä.  </w:t>
      </w:r>
    </w:p>
    <w:p w14:paraId="67D8FA0B" w14:textId="77777777" w:rsidR="00A4775C" w:rsidRPr="00A54C8F" w:rsidRDefault="00000000" w:rsidP="00A4775C">
      <w:pPr>
        <w:spacing w:line="276" w:lineRule="auto"/>
        <w:jc w:val="both"/>
        <w:rPr>
          <w:rFonts w:eastAsia="Calibri" w:cstheme="minorHAnsi"/>
          <w:color w:val="0070C0"/>
          <w:szCs w:val="24"/>
        </w:rPr>
      </w:pPr>
      <w:hyperlink r:id="rId32">
        <w:r w:rsidR="00A4775C" w:rsidRPr="00A54C8F">
          <w:rPr>
            <w:rStyle w:val="Hyperlinkki"/>
            <w:rFonts w:eastAsia="Calibri" w:cstheme="minorHAnsi"/>
            <w:color w:val="0070C0"/>
            <w:szCs w:val="24"/>
          </w:rPr>
          <w:t>Rikostaustaote lasten kanssa toimimiseen - Oikeusrekisterikeskus</w:t>
        </w:r>
      </w:hyperlink>
    </w:p>
    <w:p w14:paraId="56BD8A77" w14:textId="23D5E10F" w:rsidR="00A4775C" w:rsidRPr="00FD4C5F" w:rsidRDefault="00A4775C" w:rsidP="00A4775C">
      <w:pPr>
        <w:spacing w:line="276" w:lineRule="auto"/>
        <w:jc w:val="both"/>
        <w:rPr>
          <w:rFonts w:cstheme="minorHAnsi"/>
          <w:color w:val="0070C0"/>
          <w:szCs w:val="24"/>
        </w:rPr>
      </w:pPr>
      <w:r w:rsidRPr="00A54C8F">
        <w:rPr>
          <w:rFonts w:cstheme="minorHAnsi"/>
          <w:color w:val="0070C0"/>
          <w:szCs w:val="24"/>
        </w:rPr>
        <w:t>Rikosrekisteriote esitettäväksi iäkkäiden</w:t>
      </w:r>
      <w:r w:rsidR="00D76B92">
        <w:rPr>
          <w:rFonts w:cstheme="minorHAnsi"/>
          <w:color w:val="0070C0"/>
          <w:szCs w:val="24"/>
        </w:rPr>
        <w:t xml:space="preserve"> </w:t>
      </w:r>
      <w:r w:rsidR="0062626C">
        <w:rPr>
          <w:rFonts w:cstheme="minorHAnsi"/>
          <w:color w:val="0070C0"/>
          <w:szCs w:val="24"/>
        </w:rPr>
        <w:t xml:space="preserve">henkilöiden </w:t>
      </w:r>
      <w:r w:rsidR="00D76B92">
        <w:rPr>
          <w:rFonts w:cstheme="minorHAnsi"/>
          <w:color w:val="0070C0"/>
          <w:szCs w:val="24"/>
        </w:rPr>
        <w:t>ja vammaisten</w:t>
      </w:r>
      <w:r w:rsidRPr="00A54C8F">
        <w:rPr>
          <w:rFonts w:cstheme="minorHAnsi"/>
          <w:color w:val="0070C0"/>
          <w:szCs w:val="24"/>
        </w:rPr>
        <w:t xml:space="preserve"> parissa työskentelyä varten:</w:t>
      </w:r>
      <w:r w:rsidRPr="3D7A4835">
        <w:rPr>
          <w:color w:val="0070C0"/>
        </w:rPr>
        <w:t xml:space="preserve"> </w:t>
      </w:r>
      <w:r w:rsidR="00FD4C5F">
        <w:rPr>
          <w:color w:val="0070C0"/>
        </w:rPr>
        <w:t>T</w:t>
      </w:r>
      <w:r w:rsidRPr="3D7A4835">
        <w:rPr>
          <w:color w:val="0070C0"/>
        </w:rPr>
        <w:t>yönantajalla on oikeus, ja yli kolmen kuukauden mittaisissa työ- tai palvelussuhteissa velvollisuus, pyytää työntekijää esittämään itsestään rikosrekisteriotteen.</w:t>
      </w:r>
      <w:r w:rsidR="00FD4C5F">
        <w:rPr>
          <w:color w:val="0070C0"/>
        </w:rPr>
        <w:t xml:space="preserve"> Hyvinv</w:t>
      </w:r>
      <w:r w:rsidR="000218C4">
        <w:rPr>
          <w:color w:val="0070C0"/>
        </w:rPr>
        <w:t>oi</w:t>
      </w:r>
      <w:r w:rsidR="00FD4C5F">
        <w:rPr>
          <w:color w:val="0070C0"/>
        </w:rPr>
        <w:t>ntialueella on oma ohje ja sii</w:t>
      </w:r>
      <w:r w:rsidR="000218C4">
        <w:rPr>
          <w:color w:val="0070C0"/>
        </w:rPr>
        <w:t xml:space="preserve">hen on kuvattu sisäiset menettelytavat. </w:t>
      </w:r>
      <w:r w:rsidRPr="3D7A4835">
        <w:rPr>
          <w:color w:val="0070C0"/>
        </w:rPr>
        <w:t xml:space="preserve"> </w:t>
      </w:r>
      <w:hyperlink r:id="rId33">
        <w:r w:rsidRPr="3D7A4835">
          <w:rPr>
            <w:rStyle w:val="Hyperlinkki"/>
            <w:rFonts w:eastAsia="Calibri"/>
            <w:color w:val="0070C0"/>
          </w:rPr>
          <w:t>Rikosrekisteriote iäkkäiden</w:t>
        </w:r>
        <w:r w:rsidR="0062626C">
          <w:rPr>
            <w:rStyle w:val="Hyperlinkki"/>
            <w:rFonts w:eastAsia="Calibri"/>
            <w:color w:val="0070C0"/>
          </w:rPr>
          <w:t xml:space="preserve"> ja vammaisten </w:t>
        </w:r>
        <w:r w:rsidRPr="3D7A4835">
          <w:rPr>
            <w:rStyle w:val="Hyperlinkki"/>
            <w:rFonts w:eastAsia="Calibri"/>
            <w:color w:val="0070C0"/>
          </w:rPr>
          <w:t>kanssa toimimiseen - Oikeusrekisterikeskus</w:t>
        </w:r>
      </w:hyperlink>
      <w:r w:rsidR="00FD4C5F">
        <w:rPr>
          <w:rStyle w:val="Hyperlinkki"/>
          <w:rFonts w:eastAsia="Calibri"/>
          <w:color w:val="0070C0"/>
        </w:rPr>
        <w:t xml:space="preserve"> </w:t>
      </w:r>
    </w:p>
    <w:p w14:paraId="1A13B16E" w14:textId="7E284CA1" w:rsidR="002F03DE" w:rsidRDefault="002F03DE" w:rsidP="002F03DE">
      <w:r>
        <w:t>Miten</w:t>
      </w:r>
      <w:r w:rsidR="001E1617">
        <w:t xml:space="preserve"> varmistetaan</w:t>
      </w:r>
      <w:r>
        <w:t xml:space="preserve"> sosiaali- ja terveydenhuollon ammattihenkilöiden ammattioikeus</w:t>
      </w:r>
    </w:p>
    <w:p w14:paraId="4075D2DE" w14:textId="679164B1" w:rsidR="00A4775C" w:rsidRPr="00E12FA3" w:rsidRDefault="00E12FA3" w:rsidP="00A4775C">
      <w:pPr>
        <w:spacing w:line="276" w:lineRule="auto"/>
        <w:jc w:val="both"/>
        <w:rPr>
          <w:rFonts w:cstheme="minorHAnsi"/>
          <w:color w:val="FF0000"/>
          <w:szCs w:val="24"/>
        </w:rPr>
      </w:pPr>
      <w:r>
        <w:rPr>
          <w:rFonts w:cstheme="minorHAnsi"/>
          <w:color w:val="FF0000"/>
          <w:szCs w:val="24"/>
          <w:u w:val="single"/>
        </w:rPr>
        <w:lastRenderedPageBreak/>
        <w:t xml:space="preserve">Palveluvastaava tarkistaa ammattioikeudet aina rekrytointivaiheessa </w:t>
      </w:r>
      <w:proofErr w:type="spellStart"/>
      <w:r>
        <w:rPr>
          <w:rFonts w:cstheme="minorHAnsi"/>
          <w:color w:val="FF0000"/>
          <w:szCs w:val="24"/>
          <w:u w:val="single"/>
        </w:rPr>
        <w:t>JulkiSuosikki</w:t>
      </w:r>
      <w:proofErr w:type="spellEnd"/>
      <w:r>
        <w:rPr>
          <w:rFonts w:cstheme="minorHAnsi"/>
          <w:color w:val="FF0000"/>
          <w:szCs w:val="24"/>
          <w:u w:val="single"/>
        </w:rPr>
        <w:t xml:space="preserve">-rekisteristä. </w:t>
      </w:r>
    </w:p>
    <w:p w14:paraId="410324EE" w14:textId="12608B16" w:rsidR="002F03DE" w:rsidRDefault="00A4775C" w:rsidP="00A4775C">
      <w:pPr>
        <w:spacing w:line="276" w:lineRule="auto"/>
        <w:jc w:val="both"/>
        <w:rPr>
          <w:rFonts w:cstheme="minorHAnsi"/>
          <w:szCs w:val="24"/>
        </w:rPr>
      </w:pPr>
      <w:r>
        <w:rPr>
          <w:rFonts w:cstheme="minorHAnsi"/>
          <w:szCs w:val="24"/>
        </w:rPr>
        <w:t>Kuvaus siitä, mi</w:t>
      </w:r>
      <w:r w:rsidRPr="00CA6EB1">
        <w:rPr>
          <w:rFonts w:cstheme="minorHAnsi"/>
          <w:szCs w:val="24"/>
        </w:rPr>
        <w:t xml:space="preserve">ten työnantaja varmistaa </w:t>
      </w:r>
      <w:r w:rsidR="00AE2CB2">
        <w:rPr>
          <w:rFonts w:cstheme="minorHAnsi"/>
          <w:szCs w:val="24"/>
        </w:rPr>
        <w:t>palveluiden tuottamiseen osallistuvan henkilöstön</w:t>
      </w:r>
      <w:r w:rsidR="00DE592F">
        <w:rPr>
          <w:rFonts w:cstheme="minorHAnsi"/>
          <w:szCs w:val="24"/>
        </w:rPr>
        <w:t xml:space="preserve"> työtehtäviin soveltuvan</w:t>
      </w:r>
      <w:r w:rsidR="00AE2CB2">
        <w:rPr>
          <w:rFonts w:cstheme="minorHAnsi"/>
          <w:szCs w:val="24"/>
        </w:rPr>
        <w:t xml:space="preserve"> </w:t>
      </w:r>
      <w:r w:rsidR="00E37D98">
        <w:rPr>
          <w:rFonts w:cstheme="minorHAnsi"/>
          <w:szCs w:val="24"/>
        </w:rPr>
        <w:t>koulutuksen, riittävän osaamisen, ammattitaidon sekä</w:t>
      </w:r>
      <w:r w:rsidRPr="00CA6EB1">
        <w:rPr>
          <w:rFonts w:cstheme="minorHAnsi"/>
          <w:szCs w:val="24"/>
        </w:rPr>
        <w:t xml:space="preserve"> kielitaidon?</w:t>
      </w:r>
    </w:p>
    <w:p w14:paraId="1AB7EB63" w14:textId="121E38D0" w:rsidR="00A4775C" w:rsidRPr="00CA6EB1" w:rsidRDefault="002F03DE" w:rsidP="00A4775C">
      <w:pPr>
        <w:spacing w:line="276" w:lineRule="auto"/>
        <w:jc w:val="both"/>
        <w:rPr>
          <w:rFonts w:cstheme="minorHAnsi"/>
          <w:szCs w:val="24"/>
        </w:rPr>
      </w:pPr>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14:paraId="304609BD" w14:textId="724CD958" w:rsidR="0012620D" w:rsidRDefault="0012620D" w:rsidP="0012620D">
      <w:r>
        <w:t>Miten laillistetun sosiaali- tai terveydenhuollon ammattihenkilön tehtävissä tilapäisesti toimivien opiskelijoiden oikeus työskennellä tarkistetaan ja varmistetaan</w:t>
      </w:r>
      <w:r w:rsidR="00F315E7">
        <w:t xml:space="preserve"> sekä miten opiskelijoiden ohjaus, johto ja valvonta toteutetaan käytännössä</w:t>
      </w:r>
      <w:r>
        <w:t>?</w:t>
      </w:r>
    </w:p>
    <w:p w14:paraId="3624FDB6" w14:textId="4425ECEF" w:rsidR="0012620D" w:rsidRDefault="0012620D" w:rsidP="0012620D">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14:paraId="09F05854" w14:textId="641BFBED" w:rsidR="0012620D" w:rsidRDefault="0012620D" w:rsidP="0012620D">
      <w:r>
        <w:t xml:space="preserve">Miten muun henkilöstön osaaminen tarkistetaan ja varmistetaan? </w:t>
      </w:r>
    </w:p>
    <w:p w14:paraId="6A3C89FA" w14:textId="7DFF610A" w:rsidR="0012620D" w:rsidRDefault="0012620D" w:rsidP="00A4775C">
      <w:pPr>
        <w:spacing w:line="276" w:lineRule="auto"/>
        <w:jc w:val="both"/>
        <w:rPr>
          <w:rFonts w:cstheme="minorHAnsi"/>
          <w:szCs w:val="24"/>
          <w:u w:val="single"/>
        </w:rPr>
      </w:pPr>
      <w:r w:rsidRPr="00CA6EB1">
        <w:rPr>
          <w:rFonts w:cstheme="minorHAnsi"/>
          <w:szCs w:val="24"/>
          <w:u w:val="single"/>
        </w:rPr>
        <w:fldChar w:fldCharType="begin"/>
      </w:r>
      <w:r w:rsidRPr="00CA6EB1">
        <w:rPr>
          <w:rFonts w:cstheme="minorHAnsi"/>
          <w:szCs w:val="24"/>
          <w:u w:val="single"/>
        </w:rPr>
        <w:instrText xml:space="preserve"> FORMTEXT </w:instrText>
      </w:r>
      <w:r w:rsidRPr="00CA6EB1">
        <w:rPr>
          <w:rFonts w:cstheme="minorHAnsi"/>
          <w:szCs w:val="24"/>
          <w:u w:val="single"/>
        </w:rPr>
        <w:fldChar w:fldCharType="separate"/>
      </w:r>
      <w:r w:rsidRPr="00CA6EB1">
        <w:rPr>
          <w:rFonts w:cstheme="minorHAnsi"/>
          <w:noProof/>
          <w:szCs w:val="24"/>
          <w:u w:val="single"/>
        </w:rPr>
        <w:t>     </w:t>
      </w:r>
      <w:r w:rsidRPr="00CA6EB1">
        <w:rPr>
          <w:rFonts w:cstheme="minorHAnsi"/>
          <w:szCs w:val="24"/>
          <w:u w:val="single"/>
        </w:rPr>
        <w:fldChar w:fldCharType="end"/>
      </w:r>
    </w:p>
    <w:p w14:paraId="41F387B1" w14:textId="77777777" w:rsidR="0085034B" w:rsidRDefault="0085034B" w:rsidP="0085034B">
      <w:pPr>
        <w:pStyle w:val="Default"/>
      </w:pPr>
    </w:p>
    <w:p w14:paraId="36A9600D" w14:textId="1F069AB7" w:rsidR="0085034B" w:rsidRDefault="0085034B" w:rsidP="0085034B">
      <w:r>
        <w:t>Miten selvi</w:t>
      </w:r>
      <w:r w:rsidR="00B15794">
        <w:t>tetään</w:t>
      </w:r>
      <w:r w:rsidR="00D974C6">
        <w:t xml:space="preserve"> työntekijän</w:t>
      </w:r>
      <w:r>
        <w:t xml:space="preserve"> rikostausta lapsen kanssa työskentelevien rikostaustan selvittämisestä annetun lain (504/2002) perusteella lasten sekä valvontalain 28 §:n perusteella iäkkäiden </w:t>
      </w:r>
      <w:r w:rsidR="00D76B92">
        <w:t xml:space="preserve">ja vammaisten </w:t>
      </w:r>
      <w:r w:rsidR="005B4F18">
        <w:t>h</w:t>
      </w:r>
      <w:r>
        <w:t>enkilöiden parissa työskentelevi</w:t>
      </w:r>
      <w:r w:rsidR="00726312">
        <w:t>ltä</w:t>
      </w:r>
      <w:r>
        <w:t xml:space="preserve"> työntekijöi</w:t>
      </w:r>
      <w:r w:rsidR="00726312">
        <w:t>ltä?</w:t>
      </w:r>
      <w:r>
        <w:t xml:space="preserve"> </w:t>
      </w:r>
    </w:p>
    <w:p w14:paraId="253692A1" w14:textId="2339EDCA" w:rsidR="0085034B" w:rsidRDefault="0085034B" w:rsidP="00A4775C">
      <w:pPr>
        <w:spacing w:line="276" w:lineRule="auto"/>
        <w:jc w:val="both"/>
        <w:rPr>
          <w:rFonts w:cstheme="minorHAnsi"/>
          <w:szCs w:val="24"/>
        </w:rPr>
      </w:pPr>
      <w:r w:rsidRPr="008B477E">
        <w:rPr>
          <w:u w:val="single"/>
        </w:rPr>
        <w:fldChar w:fldCharType="begin">
          <w:ffData>
            <w:name w:val=""/>
            <w:enabled/>
            <w:calcOnExit w:val="0"/>
            <w:helpText w:type="text" w:val="Postiosoite"/>
            <w:textInput/>
          </w:ffData>
        </w:fldChar>
      </w:r>
      <w:r w:rsidRPr="008B477E">
        <w:rPr>
          <w:u w:val="single"/>
        </w:rPr>
        <w:instrText xml:space="preserve"> FORMTEXT </w:instrText>
      </w:r>
      <w:r w:rsidRPr="008B477E">
        <w:rPr>
          <w:u w:val="single"/>
        </w:rPr>
      </w:r>
      <w:r w:rsidRPr="008B477E">
        <w:rPr>
          <w:u w:val="single"/>
        </w:rPr>
        <w:fldChar w:fldCharType="separate"/>
      </w:r>
      <w:r w:rsidRPr="008B477E">
        <w:rPr>
          <w:u w:val="single"/>
        </w:rPr>
        <w:t> </w:t>
      </w:r>
      <w:r w:rsidRPr="008B477E">
        <w:rPr>
          <w:u w:val="single"/>
        </w:rPr>
        <w:t> </w:t>
      </w:r>
      <w:r w:rsidRPr="008B477E">
        <w:rPr>
          <w:u w:val="single"/>
        </w:rPr>
        <w:t> </w:t>
      </w:r>
      <w:r w:rsidRPr="008B477E">
        <w:rPr>
          <w:u w:val="single"/>
        </w:rPr>
        <w:t> </w:t>
      </w:r>
      <w:r w:rsidRPr="008B477E">
        <w:rPr>
          <w:u w:val="single"/>
        </w:rPr>
        <w:t> </w:t>
      </w:r>
      <w:r w:rsidRPr="008B477E">
        <w:rPr>
          <w:u w:val="single"/>
        </w:rPr>
        <w:fldChar w:fldCharType="end"/>
      </w:r>
    </w:p>
    <w:p w14:paraId="093C78B9" w14:textId="38D54ECB" w:rsidR="00A4775C" w:rsidRPr="00CA6EB1" w:rsidRDefault="00A4775C" w:rsidP="00A4775C">
      <w:pPr>
        <w:spacing w:line="276" w:lineRule="auto"/>
        <w:jc w:val="both"/>
        <w:rPr>
          <w:rFonts w:cstheme="minorHAnsi"/>
          <w:szCs w:val="24"/>
        </w:rPr>
      </w:pPr>
      <w:r w:rsidRPr="00CA6EB1">
        <w:rPr>
          <w:rFonts w:cstheme="minorHAnsi"/>
          <w:szCs w:val="24"/>
        </w:rPr>
        <w:t>Miten rekrytoinnissa otetaan huomioon työntekijän soveltuvuus ja luotettavuus työtehtäviinsä?</w:t>
      </w:r>
    </w:p>
    <w:p w14:paraId="6FF01324" w14:textId="7E57D1E4" w:rsidR="00A4775C" w:rsidRDefault="00A4775C" w:rsidP="00A4775C">
      <w:pPr>
        <w:spacing w:line="276" w:lineRule="auto"/>
        <w:jc w:val="both"/>
      </w:pPr>
      <w:r w:rsidRPr="008B477E">
        <w:rPr>
          <w:u w:val="single"/>
        </w:rPr>
        <w:fldChar w:fldCharType="begin">
          <w:ffData>
            <w:name w:val=""/>
            <w:enabled/>
            <w:calcOnExit w:val="0"/>
            <w:helpText w:type="text" w:val="Postiosoite"/>
            <w:textInput/>
          </w:ffData>
        </w:fldChar>
      </w:r>
      <w:r w:rsidRPr="008B477E">
        <w:rPr>
          <w:u w:val="single"/>
        </w:rPr>
        <w:instrText xml:space="preserve"> FORMTEXT </w:instrText>
      </w:r>
      <w:r w:rsidRPr="008B477E">
        <w:rPr>
          <w:u w:val="single"/>
        </w:rPr>
      </w:r>
      <w:r w:rsidRPr="008B477E">
        <w:rPr>
          <w:u w:val="single"/>
        </w:rPr>
        <w:fldChar w:fldCharType="separate"/>
      </w:r>
      <w:r w:rsidRPr="008B477E">
        <w:rPr>
          <w:u w:val="single"/>
        </w:rPr>
        <w:t> </w:t>
      </w:r>
      <w:r w:rsidRPr="008B477E">
        <w:rPr>
          <w:u w:val="single"/>
        </w:rPr>
        <w:t> </w:t>
      </w:r>
      <w:r w:rsidRPr="008B477E">
        <w:rPr>
          <w:u w:val="single"/>
        </w:rPr>
        <w:t> </w:t>
      </w:r>
      <w:r w:rsidRPr="008B477E">
        <w:rPr>
          <w:u w:val="single"/>
        </w:rPr>
        <w:t> </w:t>
      </w:r>
      <w:r w:rsidRPr="008B477E">
        <w:rPr>
          <w:u w:val="single"/>
        </w:rPr>
        <w:t> </w:t>
      </w:r>
      <w:r w:rsidRPr="008B477E">
        <w:rPr>
          <w:u w:val="single"/>
        </w:rPr>
        <w:fldChar w:fldCharType="end"/>
      </w:r>
    </w:p>
    <w:p w14:paraId="4218EF45" w14:textId="07E4C1A7" w:rsidR="005B145D" w:rsidRDefault="005B145D" w:rsidP="00A4775C">
      <w:pPr>
        <w:spacing w:line="276" w:lineRule="auto"/>
        <w:jc w:val="both"/>
      </w:pPr>
      <w:r>
        <w:t xml:space="preserve">Miten varmistetaan rekrytointivaiheessa työntekijän ja opiskelijan </w:t>
      </w:r>
      <w:r w:rsidR="00E34ECA">
        <w:t xml:space="preserve">riittävä </w:t>
      </w:r>
      <w:r w:rsidR="00567CD8">
        <w:t xml:space="preserve">tartuntatautilain mukainen </w:t>
      </w:r>
      <w:r w:rsidR="00E34ECA">
        <w:t>rokotussuoja?</w:t>
      </w:r>
    </w:p>
    <w:p w14:paraId="62CD126B" w14:textId="64F35484" w:rsidR="00E34ECA" w:rsidRPr="008B477E" w:rsidRDefault="00E34ECA" w:rsidP="00A4775C">
      <w:pPr>
        <w:spacing w:line="276" w:lineRule="auto"/>
        <w:jc w:val="both"/>
      </w:pPr>
      <w:r w:rsidRPr="008B477E">
        <w:rPr>
          <w:u w:val="single"/>
        </w:rPr>
        <w:fldChar w:fldCharType="begin">
          <w:ffData>
            <w:name w:val=""/>
            <w:enabled/>
            <w:calcOnExit w:val="0"/>
            <w:helpText w:type="text" w:val="Postiosoite"/>
            <w:textInput/>
          </w:ffData>
        </w:fldChar>
      </w:r>
      <w:r w:rsidRPr="008B477E">
        <w:rPr>
          <w:u w:val="single"/>
        </w:rPr>
        <w:instrText xml:space="preserve"> FORMTEXT </w:instrText>
      </w:r>
      <w:r w:rsidRPr="008B477E">
        <w:rPr>
          <w:u w:val="single"/>
        </w:rPr>
      </w:r>
      <w:r w:rsidRPr="008B477E">
        <w:rPr>
          <w:u w:val="single"/>
        </w:rPr>
        <w:fldChar w:fldCharType="separate"/>
      </w:r>
      <w:r w:rsidRPr="008B477E">
        <w:rPr>
          <w:u w:val="single"/>
        </w:rPr>
        <w:t> </w:t>
      </w:r>
      <w:r w:rsidRPr="008B477E">
        <w:rPr>
          <w:u w:val="single"/>
        </w:rPr>
        <w:t> </w:t>
      </w:r>
      <w:r w:rsidRPr="008B477E">
        <w:rPr>
          <w:u w:val="single"/>
        </w:rPr>
        <w:t> </w:t>
      </w:r>
      <w:r w:rsidRPr="008B477E">
        <w:rPr>
          <w:u w:val="single"/>
        </w:rPr>
        <w:t> </w:t>
      </w:r>
      <w:r w:rsidRPr="008B477E">
        <w:rPr>
          <w:u w:val="single"/>
        </w:rPr>
        <w:t> </w:t>
      </w:r>
      <w:r w:rsidRPr="008B477E">
        <w:rPr>
          <w:u w:val="single"/>
        </w:rPr>
        <w:fldChar w:fldCharType="end"/>
      </w:r>
    </w:p>
    <w:p w14:paraId="681B4649" w14:textId="77777777" w:rsidR="00A4775C" w:rsidRPr="00CA6EB1" w:rsidRDefault="00A4775C" w:rsidP="00A4775C">
      <w:pPr>
        <w:spacing w:line="276" w:lineRule="auto"/>
        <w:jc w:val="both"/>
        <w:rPr>
          <w:rFonts w:cstheme="minorHAnsi"/>
          <w:szCs w:val="24"/>
        </w:rPr>
      </w:pPr>
      <w:bookmarkStart w:id="58" w:name="_Toc45556466"/>
    </w:p>
    <w:p w14:paraId="7964423F" w14:textId="1A499897" w:rsidR="00A4775C" w:rsidRDefault="56D1AB4D" w:rsidP="00A4775C">
      <w:pPr>
        <w:pStyle w:val="Otsikko4"/>
      </w:pPr>
      <w:bookmarkStart w:id="59" w:name="_Toc175053549"/>
      <w:r>
        <w:t>Henkilöstön perehdyttäminen ja täydennyskoulu</w:t>
      </w:r>
      <w:bookmarkEnd w:id="58"/>
      <w:r>
        <w:t>tus</w:t>
      </w:r>
      <w:bookmarkEnd w:id="59"/>
    </w:p>
    <w:p w14:paraId="164E6207" w14:textId="77777777" w:rsidR="00A4775C" w:rsidRPr="00415B93" w:rsidRDefault="00A4775C" w:rsidP="00A4775C">
      <w:pPr>
        <w:spacing w:line="276" w:lineRule="auto"/>
        <w:jc w:val="both"/>
        <w:rPr>
          <w:rFonts w:cstheme="minorHAnsi"/>
          <w:color w:val="0070C0"/>
          <w:szCs w:val="24"/>
        </w:rPr>
      </w:pPr>
      <w:r w:rsidRPr="00CA5372">
        <w:rPr>
          <w:rFonts w:cstheme="minorHAnsi"/>
          <w:color w:val="0070C0"/>
          <w:szCs w:val="24"/>
        </w:rPr>
        <w:t>Toimintayksikön hoito- ja hoivahenkilöstö perehdytetään asiakastyöhön, asiakastietojen käsittelyyn ja tietosuojaan sekä omavalvonnan toteuttamiseen. Sama koskee myös yksikössä työskenteleviä opiskelijoita ja paluun jälkeen pitkään tehtävistä poissaolleita. Johtamisen ja koulutuksen merkitys korostuu, kun työyhteisö omaksuu uudenlaista toiminta</w:t>
      </w:r>
      <w:r w:rsidRPr="00CA5372">
        <w:rPr>
          <w:rFonts w:cstheme="minorHAnsi"/>
          <w:color w:val="0070C0"/>
          <w:szCs w:val="24"/>
        </w:rPr>
        <w:softHyphen/>
        <w:t xml:space="preserve">kulttuuria mm. itsemääräämisoikeuden tukemisessa tai omavalvonnan suunnittelussa ja toimeenpanossa. Sosiaali- ja terveydenhuollon ammattihenkilölaissa </w:t>
      </w:r>
      <w:r w:rsidRPr="00415B93">
        <w:rPr>
          <w:rFonts w:cstheme="minorHAnsi"/>
          <w:color w:val="0070C0"/>
          <w:szCs w:val="24"/>
        </w:rPr>
        <w:t>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581352D3" w14:textId="77777777" w:rsidR="00A4775C" w:rsidRDefault="00A4775C" w:rsidP="00A4775C">
      <w:pPr>
        <w:spacing w:line="276" w:lineRule="auto"/>
        <w:jc w:val="both"/>
        <w:rPr>
          <w:rFonts w:cstheme="minorHAnsi"/>
          <w:color w:val="0070C0"/>
          <w:szCs w:val="24"/>
        </w:rPr>
      </w:pPr>
      <w:r w:rsidRPr="00415B93">
        <w:rPr>
          <w:rFonts w:cstheme="minorHAnsi"/>
          <w:color w:val="0070C0"/>
          <w:szCs w:val="24"/>
        </w:rPr>
        <w:t xml:space="preserve">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w:t>
      </w:r>
      <w:r w:rsidRPr="00415B93">
        <w:rPr>
          <w:rFonts w:cstheme="minorHAnsi"/>
          <w:color w:val="0070C0"/>
          <w:szCs w:val="24"/>
        </w:rPr>
        <w:lastRenderedPageBreak/>
        <w:t>toteutumista. Erityishuollon toimintayksikön henkilökunta koulutetaan rajoittamisen tarpeen ennaltaehkäisemiseen ja rajoitustoimenpiteiden asianmukaiseen käyttämiseen.</w:t>
      </w:r>
    </w:p>
    <w:p w14:paraId="7CDC736C" w14:textId="77777777" w:rsidR="001058EE" w:rsidRPr="00B10300" w:rsidRDefault="001058EE" w:rsidP="001058EE">
      <w:pPr>
        <w:pStyle w:val="NormaaliWWW"/>
        <w:jc w:val="both"/>
        <w:rPr>
          <w:rFonts w:asciiTheme="minorHAnsi" w:hAnsiTheme="minorHAnsi" w:cstheme="minorHAnsi"/>
          <w:color w:val="0070C0"/>
        </w:rPr>
      </w:pPr>
      <w:r w:rsidRPr="00B10300">
        <w:rPr>
          <w:rFonts w:asciiTheme="minorHAnsi" w:hAnsiTheme="minorHAnsi" w:cstheme="minorHAnsi"/>
          <w:color w:val="0070C0"/>
        </w:rPr>
        <w:t>Hyvinvointialuetasoinen henkilöstö- ja koulutussuunnitelma luo pohjaa yksikkötasoiselle koulutussuunnittelulle. Palveluyksikkökohtaiset koulutussuunnitelmat perustuvat mm. työyhteisö-, tiimi- ja yksilötason osaamiskeskusteluihin ja niissä määriteltyihin kehittämiskohteisiin. Ne laaditaan ja toteutetaan esihenkilöiden johdolla. Koulutussuunnitelman tulee olla laadittu ennen koulutusten alkamista. Suunnitelmaa voi päivittää vuoden aikana.</w:t>
      </w:r>
    </w:p>
    <w:p w14:paraId="3044F1B8" w14:textId="6422D00B" w:rsidR="001058EE" w:rsidRPr="00B10300" w:rsidRDefault="001058EE" w:rsidP="001058EE">
      <w:pPr>
        <w:pStyle w:val="NormaaliWWW"/>
        <w:jc w:val="both"/>
        <w:rPr>
          <w:rStyle w:val="ui-provider"/>
          <w:rFonts w:asciiTheme="minorHAnsi" w:eastAsiaTheme="majorEastAsia" w:hAnsiTheme="minorHAnsi" w:cstheme="minorHAnsi"/>
          <w:color w:val="0070C0"/>
        </w:rPr>
      </w:pPr>
      <w:r w:rsidRPr="00B10300">
        <w:rPr>
          <w:rStyle w:val="ui-provider"/>
          <w:rFonts w:asciiTheme="minorHAnsi" w:eastAsiaTheme="majorEastAsia" w:hAnsiTheme="minorHAnsi" w:cstheme="minorHAnsi"/>
          <w:color w:val="0070C0"/>
        </w:rPr>
        <w:t>Henkilöstön ja osaamisen kehittäminen liitty</w:t>
      </w:r>
      <w:r w:rsidR="00804F05">
        <w:rPr>
          <w:rStyle w:val="ui-provider"/>
          <w:rFonts w:asciiTheme="minorHAnsi" w:eastAsiaTheme="majorEastAsia" w:hAnsiTheme="minorHAnsi" w:cstheme="minorHAnsi"/>
          <w:color w:val="0070C0"/>
        </w:rPr>
        <w:t>y</w:t>
      </w:r>
      <w:r w:rsidRPr="00B10300">
        <w:rPr>
          <w:rStyle w:val="ui-provider"/>
          <w:rFonts w:asciiTheme="minorHAnsi" w:eastAsiaTheme="majorEastAsia" w:hAnsiTheme="minorHAnsi" w:cstheme="minorHAnsi"/>
          <w:color w:val="0070C0"/>
        </w:rPr>
        <w:t xml:space="preserve"> vahvasti yksikön toiminnan tavoitteisiin, hyvinvointialueen strategiaan ja ohjelmatyöhön.</w:t>
      </w:r>
    </w:p>
    <w:p w14:paraId="5FF9E081" w14:textId="77777777" w:rsidR="001058EE" w:rsidRPr="00B10300" w:rsidRDefault="001058EE" w:rsidP="001058EE">
      <w:pPr>
        <w:pStyle w:val="NormaaliWWW"/>
        <w:jc w:val="both"/>
        <w:rPr>
          <w:rStyle w:val="ui-provider"/>
          <w:rFonts w:asciiTheme="minorHAnsi" w:eastAsiaTheme="majorEastAsia" w:hAnsiTheme="minorHAnsi" w:cstheme="minorHAnsi"/>
          <w:color w:val="0070C0"/>
        </w:rPr>
      </w:pPr>
      <w:r w:rsidRPr="00B10300">
        <w:rPr>
          <w:rStyle w:val="ui-provider"/>
          <w:rFonts w:asciiTheme="minorHAnsi" w:eastAsiaTheme="majorEastAsia" w:hAnsiTheme="minorHAnsi" w:cstheme="minorHAnsi"/>
          <w:color w:val="0070C0"/>
        </w:rPr>
        <w:t xml:space="preserve">Hyvinvointialueella koulutuksen- ja osaamisenhallinnan seurantajärjestelmä on Juuri, kaikki henkilöstön koulutus- ja osaamistiedot kirjataan Juureen. </w:t>
      </w:r>
    </w:p>
    <w:p w14:paraId="1026ABB4" w14:textId="77777777" w:rsidR="001058EE" w:rsidRPr="00B10300" w:rsidRDefault="001058EE" w:rsidP="001058EE">
      <w:pPr>
        <w:pStyle w:val="NormaaliWWW"/>
        <w:jc w:val="both"/>
        <w:rPr>
          <w:rStyle w:val="eop"/>
          <w:rFonts w:ascii="Calibri" w:hAnsi="Calibri" w:cs="Calibri"/>
          <w:color w:val="0070C0"/>
          <w:shd w:val="clear" w:color="auto" w:fill="FFFFFF"/>
        </w:rPr>
      </w:pPr>
      <w:r w:rsidRPr="00B10300">
        <w:rPr>
          <w:rStyle w:val="normaltextrun"/>
          <w:rFonts w:ascii="Calibri" w:hAnsi="Calibri" w:cs="Calibri"/>
          <w:color w:val="0070C0"/>
          <w:shd w:val="clear" w:color="auto" w:fill="FFFFFF"/>
        </w:rPr>
        <w:t>Asiakkaan / potilaan hoitoon osallistuvat suorittavat turvallisen hoidon perusteita koskevan koulutuksen ja potilas/asiakastietojärjestelmien käyttökoulutuksen sekä osallistuvat jatkuvaan lisäkoulutukseen hyvinvointialueen ohjaamalla tavalla.</w:t>
      </w:r>
      <w:r w:rsidRPr="00B10300">
        <w:rPr>
          <w:rStyle w:val="eop"/>
          <w:rFonts w:ascii="Calibri" w:hAnsi="Calibri" w:cs="Calibri"/>
          <w:color w:val="0070C0"/>
          <w:shd w:val="clear" w:color="auto" w:fill="FFFFFF"/>
        </w:rPr>
        <w:t> </w:t>
      </w:r>
    </w:p>
    <w:p w14:paraId="3695CF04" w14:textId="77777777" w:rsidR="001058EE" w:rsidRPr="00B10300" w:rsidRDefault="001058EE" w:rsidP="001058EE">
      <w:pPr>
        <w:pStyle w:val="NormaaliWWW"/>
        <w:jc w:val="both"/>
        <w:rPr>
          <w:rStyle w:val="ui-provider"/>
          <w:rFonts w:asciiTheme="minorHAnsi" w:eastAsiaTheme="majorEastAsia" w:hAnsiTheme="minorHAnsi" w:cstheme="minorHAnsi"/>
          <w:color w:val="0070C0"/>
        </w:rPr>
      </w:pPr>
      <w:r w:rsidRPr="00B10300">
        <w:rPr>
          <w:rStyle w:val="normaltextrun"/>
          <w:rFonts w:ascii="Calibri" w:hAnsi="Calibri" w:cs="Calibri"/>
          <w:color w:val="0070C0"/>
          <w:shd w:val="clear" w:color="auto" w:fill="FFFFFF"/>
        </w:rPr>
        <w:t>Esihenkilöt osallistuvat riskien arviointi ja hallinta, työturvallisuus ja työhyvinvointi koulutuksiin ja yhdistävät saamansa koulutuksen asiakas- ja potilasturvallisuuden näkökulmaan. </w:t>
      </w:r>
      <w:r w:rsidRPr="00B10300">
        <w:rPr>
          <w:rStyle w:val="eop"/>
          <w:rFonts w:ascii="Calibri" w:hAnsi="Calibri" w:cs="Calibri"/>
          <w:color w:val="0070C0"/>
          <w:shd w:val="clear" w:color="auto" w:fill="FFFFFF"/>
        </w:rPr>
        <w:t> </w:t>
      </w:r>
    </w:p>
    <w:p w14:paraId="43A3C57F" w14:textId="77777777" w:rsidR="001058EE" w:rsidRPr="00415B93" w:rsidRDefault="001058EE" w:rsidP="00A4775C">
      <w:pPr>
        <w:spacing w:line="276" w:lineRule="auto"/>
        <w:jc w:val="both"/>
        <w:rPr>
          <w:rFonts w:cstheme="minorHAnsi"/>
          <w:color w:val="0070C0"/>
          <w:szCs w:val="24"/>
        </w:rPr>
      </w:pPr>
    </w:p>
    <w:p w14:paraId="2ECF364C" w14:textId="6CB01818" w:rsidR="00A4775C" w:rsidRPr="00CA6EB1" w:rsidRDefault="00A4775C" w:rsidP="00A4775C">
      <w:pPr>
        <w:spacing w:line="276" w:lineRule="auto"/>
        <w:jc w:val="both"/>
      </w:pPr>
      <w:r w:rsidRPr="41E6AE0B">
        <w:t>Miten huolehditaan työntekijöiden ja opiskelijoiden perehdytyksestä asiakastyöhön</w:t>
      </w:r>
      <w:r w:rsidR="00A04168">
        <w:t>?</w:t>
      </w:r>
      <w:r w:rsidRPr="41E6AE0B">
        <w:t xml:space="preserve"> Onko perehdyttämiseen nimetty vastuuhenkilö?</w:t>
      </w:r>
    </w:p>
    <w:p w14:paraId="5E62D24E" w14:textId="30C092E2" w:rsidR="00A4775C" w:rsidRPr="00DC33EC" w:rsidRDefault="00DC33EC" w:rsidP="00A4775C">
      <w:pPr>
        <w:spacing w:line="276" w:lineRule="auto"/>
        <w:jc w:val="both"/>
        <w:rPr>
          <w:color w:val="FF0000"/>
          <w:u w:val="single"/>
        </w:rPr>
      </w:pPr>
      <w:r>
        <w:rPr>
          <w:color w:val="FF0000"/>
          <w:u w:val="single"/>
        </w:rPr>
        <w:t xml:space="preserve">Yksikössä on käytössä Intro-perehdytysohjelma ja tämän lisäksi yksikön oma perehdytyskansio. Lisäksi Päivätoimintaan on nimetty perehdytysvastaava. Uuden työntekijän aloittaessa kaikki yksikön ohjaajat ovat vastuussa perehdytyksestä sillä yksikkö on pieni ja kaikkien työaika on sama. </w:t>
      </w:r>
    </w:p>
    <w:p w14:paraId="102AEC3B" w14:textId="77777777" w:rsidR="00A4775C" w:rsidRPr="00CA6EB1" w:rsidRDefault="00A4775C" w:rsidP="00A4775C">
      <w:pPr>
        <w:spacing w:line="276" w:lineRule="auto"/>
        <w:jc w:val="both"/>
        <w:rPr>
          <w:rFonts w:cstheme="minorHAnsi"/>
          <w:b/>
          <w:bCs/>
          <w:szCs w:val="24"/>
        </w:rPr>
      </w:pPr>
      <w:r>
        <w:rPr>
          <w:rStyle w:val="ui-provider"/>
        </w:rPr>
        <w:t>Kuvaus henkilökunnan ammattitaidon ja työhyvinvoinnin ylläpitämisestä ja osaamisen johtamisesta. Täydennyskoulutussuunnittelu- ja seurantamenettelyt, osaamisen, ammattitaidon ja sen kehittymisen seuranta, kehityskeskustelut.</w:t>
      </w:r>
    </w:p>
    <w:p w14:paraId="59B54A81" w14:textId="690F6353" w:rsidR="00A4775C" w:rsidRDefault="00A4775C" w:rsidP="00A4775C">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308B1064" w14:textId="6DB4F8B6" w:rsidR="00312077" w:rsidRDefault="00312077" w:rsidP="00A4775C">
      <w:pPr>
        <w:spacing w:line="276" w:lineRule="auto"/>
        <w:jc w:val="both"/>
      </w:pPr>
      <w:r>
        <w:t>Miten henkilöstön osaamista ja työskentelyn asianmukaisuutta seurataan toiminnan aikana</w:t>
      </w:r>
      <w:r w:rsidR="00C77552">
        <w:t xml:space="preserve"> ja miten havaittuihin epäkohtiin puututaan?</w:t>
      </w:r>
    </w:p>
    <w:p w14:paraId="28B4FF11" w14:textId="77777777" w:rsidR="00C77552" w:rsidRDefault="00C77552" w:rsidP="00C77552">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076007D6" w14:textId="0B1105D6" w:rsidR="741155F8" w:rsidRDefault="741155F8" w:rsidP="0301CEFF">
      <w:pPr>
        <w:spacing w:line="276" w:lineRule="auto"/>
        <w:jc w:val="both"/>
        <w:rPr>
          <w:color w:val="0070C0"/>
        </w:rPr>
      </w:pPr>
    </w:p>
    <w:p w14:paraId="3F72F96D" w14:textId="0DD69699" w:rsidR="00B575E8" w:rsidRDefault="2BB73E23" w:rsidP="00A4775C">
      <w:pPr>
        <w:pStyle w:val="Otsikko3"/>
      </w:pPr>
      <w:bookmarkStart w:id="60" w:name="_Toc45556464"/>
      <w:bookmarkStart w:id="61" w:name="_Toc175053550"/>
      <w:r>
        <w:lastRenderedPageBreak/>
        <w:t>Asiakas- ja potilastyöhön osallistuvan henkilö</w:t>
      </w:r>
      <w:r w:rsidR="48093AA5">
        <w:t>s</w:t>
      </w:r>
      <w:r>
        <w:t>tön riittävyyden seuranta</w:t>
      </w:r>
      <w:bookmarkEnd w:id="60"/>
      <w:bookmarkEnd w:id="61"/>
    </w:p>
    <w:p w14:paraId="3C1D2647" w14:textId="273FC664" w:rsidR="007D1495" w:rsidRDefault="00046BCF" w:rsidP="00CE3D7C">
      <w:pPr>
        <w:rPr>
          <w:rStyle w:val="eop"/>
          <w:rFonts w:ascii="Calibri" w:hAnsi="Calibri" w:cs="Calibri"/>
          <w:color w:val="0070C0"/>
          <w:shd w:val="clear" w:color="auto" w:fill="FFFFFF"/>
        </w:rPr>
      </w:pPr>
      <w:r w:rsidRPr="005D4E39">
        <w:rPr>
          <w:rStyle w:val="normaltextrun"/>
          <w:rFonts w:ascii="Calibri" w:hAnsi="Calibri" w:cs="Calibri"/>
          <w:color w:val="0070C0"/>
          <w:shd w:val="clear" w:color="auto" w:fill="FFFFFF"/>
        </w:rPr>
        <w:t>Asiakas- ja potilasturvallisuus tulee huomioida yksikön henkilöstösuunnitelmassa, niin että käytettävissä on riittävästi resurssia potilaiden/asiakkaiden hoitamiseen. Johdolla ja esihenkilöillä on vastuu riittävistä resursseista, henkilöstön määrästä, laadusta ja toiminnallisista tarpeista.</w:t>
      </w:r>
      <w:r w:rsidRPr="005D4E39">
        <w:rPr>
          <w:rStyle w:val="eop"/>
          <w:rFonts w:ascii="Calibri" w:hAnsi="Calibri" w:cs="Calibri"/>
          <w:color w:val="0070C0"/>
          <w:shd w:val="clear" w:color="auto" w:fill="FFFFFF"/>
        </w:rPr>
        <w:t> </w:t>
      </w:r>
    </w:p>
    <w:p w14:paraId="111947BD" w14:textId="3F4CBB52" w:rsidR="00FF66CC" w:rsidRPr="005D4E39" w:rsidRDefault="00FF66CC" w:rsidP="00CE3D7C">
      <w:pPr>
        <w:rPr>
          <w:color w:val="0070C0"/>
          <w:sz w:val="23"/>
          <w:szCs w:val="23"/>
        </w:rPr>
      </w:pPr>
      <w:r>
        <w:rPr>
          <w:rStyle w:val="eop"/>
          <w:rFonts w:ascii="Calibri" w:hAnsi="Calibri" w:cs="Calibri"/>
          <w:color w:val="0070C0"/>
          <w:shd w:val="clear" w:color="auto" w:fill="FFFFFF"/>
        </w:rPr>
        <w:t>Kuvaa tähän millaisia mittareita käytetään RAI, kuormitus, mitoituksen seuranta</w:t>
      </w:r>
      <w:r w:rsidR="008132DC">
        <w:rPr>
          <w:rStyle w:val="eop"/>
          <w:rFonts w:ascii="Calibri" w:hAnsi="Calibri" w:cs="Calibri"/>
          <w:color w:val="0070C0"/>
          <w:shd w:val="clear" w:color="auto" w:fill="FFFFFF"/>
        </w:rPr>
        <w:t>.</w:t>
      </w:r>
      <w:r w:rsidR="00895780">
        <w:rPr>
          <w:rStyle w:val="eop"/>
          <w:rFonts w:ascii="Calibri" w:hAnsi="Calibri" w:cs="Calibri"/>
          <w:color w:val="0070C0"/>
          <w:shd w:val="clear" w:color="auto" w:fill="FFFFFF"/>
        </w:rPr>
        <w:t xml:space="preserve"> </w:t>
      </w:r>
    </w:p>
    <w:p w14:paraId="479FFEBE" w14:textId="77777777" w:rsidR="003762C8" w:rsidRDefault="003762C8" w:rsidP="00CE3D7C">
      <w:pPr>
        <w:pStyle w:val="Default"/>
        <w:rPr>
          <w:color w:val="auto"/>
          <w:sz w:val="23"/>
          <w:szCs w:val="23"/>
        </w:rPr>
      </w:pPr>
    </w:p>
    <w:p w14:paraId="1E9CB5E1" w14:textId="74589839" w:rsidR="00B575E8" w:rsidRPr="00CA6EB1" w:rsidRDefault="00B575E8" w:rsidP="00B575E8">
      <w:pPr>
        <w:spacing w:line="276" w:lineRule="auto"/>
        <w:jc w:val="both"/>
        <w:rPr>
          <w:rFonts w:cstheme="minorHAnsi"/>
          <w:szCs w:val="24"/>
        </w:rPr>
      </w:pPr>
      <w:r w:rsidRPr="00CA6EB1">
        <w:rPr>
          <w:rFonts w:cstheme="minorHAnsi"/>
          <w:szCs w:val="24"/>
        </w:rPr>
        <w:t xml:space="preserve">Miten </w:t>
      </w:r>
      <w:r w:rsidR="0001605B">
        <w:rPr>
          <w:rFonts w:cstheme="minorHAnsi"/>
          <w:szCs w:val="24"/>
        </w:rPr>
        <w:t xml:space="preserve">vastuuhenkilöt </w:t>
      </w:r>
      <w:r w:rsidR="009A097B">
        <w:rPr>
          <w:rFonts w:cstheme="minorHAnsi"/>
          <w:szCs w:val="24"/>
        </w:rPr>
        <w:t>varmist</w:t>
      </w:r>
      <w:r w:rsidR="0001605B">
        <w:rPr>
          <w:rFonts w:cstheme="minorHAnsi"/>
          <w:szCs w:val="24"/>
        </w:rPr>
        <w:t xml:space="preserve">avat </w:t>
      </w:r>
      <w:r w:rsidR="00B35438">
        <w:rPr>
          <w:rFonts w:cstheme="minorHAnsi"/>
          <w:szCs w:val="24"/>
        </w:rPr>
        <w:t>kaikissa tilanteissa, että sosiaali- ja terveyspalveluiden antamiseen on palvelujen tarpeeseen ja asiakkaiden ja potilaiden määrään nähden riittävä henkilöstö?</w:t>
      </w:r>
    </w:p>
    <w:p w14:paraId="7CFA4610" w14:textId="5E5C1598" w:rsidR="00B575E8" w:rsidRPr="00DC33EC" w:rsidRDefault="00DC33EC" w:rsidP="00B575E8">
      <w:pPr>
        <w:spacing w:line="276" w:lineRule="auto"/>
        <w:jc w:val="both"/>
        <w:rPr>
          <w:color w:val="FF0000"/>
        </w:rPr>
      </w:pPr>
      <w:r>
        <w:rPr>
          <w:color w:val="FF0000"/>
          <w:u w:val="single"/>
        </w:rPr>
        <w:t xml:space="preserve">Päivätoiminta 1 ryhmässä työskentelee kolme ohjaajaa. Äkillisissä poissaoloissa tarkastetaan aina ensin asiakasmäärä suhteessa työntekijämäärään. Tarvittaessa perutaan asiakkaiden toimintapäiviä siten että ohjaus toteutuu asiakasturvallisesti pienemmällä työntekijämäärällä. Pidemmissä poissaoloissa pyritään palkkaamaan sijaisuuteen pätevyysehdot täyttävä määräaikainen sijainen. Tarvittaessa poissaoloja paikataan myös erityisryhmien varahenkilöstöllä. </w:t>
      </w:r>
    </w:p>
    <w:p w14:paraId="7C3D60C8" w14:textId="0D9852B9" w:rsidR="004759F2" w:rsidRDefault="004759F2" w:rsidP="004759F2">
      <w:pPr>
        <w:spacing w:line="276" w:lineRule="auto"/>
        <w:jc w:val="both"/>
        <w:rPr>
          <w:rFonts w:cstheme="minorHAnsi"/>
          <w:szCs w:val="24"/>
        </w:rPr>
      </w:pPr>
      <w:r>
        <w:rPr>
          <w:rFonts w:cstheme="minorHAnsi"/>
          <w:szCs w:val="24"/>
        </w:rPr>
        <w:t>Mitkä ovat konkreettiset toimintamallit henkilöstön riittävyyden varmistamiseksi ja palvelutarpeeseen vastaamiseksi sekä niitä tilanteita varten, kun henkilöstöä ei ole riittävästi</w:t>
      </w:r>
      <w:r w:rsidR="008132DC">
        <w:rPr>
          <w:rFonts w:cstheme="minorHAnsi"/>
          <w:szCs w:val="24"/>
        </w:rPr>
        <w:t>?</w:t>
      </w:r>
      <w:r>
        <w:rPr>
          <w:rFonts w:cstheme="minorHAnsi"/>
          <w:szCs w:val="24"/>
        </w:rPr>
        <w:t xml:space="preserve"> </w:t>
      </w:r>
    </w:p>
    <w:p w14:paraId="59B6CEAB" w14:textId="6AB424E4" w:rsidR="004759F2" w:rsidRPr="00DC33EC" w:rsidRDefault="004759F2" w:rsidP="004759F2">
      <w:pPr>
        <w:spacing w:line="276" w:lineRule="auto"/>
        <w:jc w:val="both"/>
        <w:rPr>
          <w:color w:val="FF0000"/>
          <w:u w:val="single"/>
        </w:rPr>
      </w:pPr>
    </w:p>
    <w:p w14:paraId="30CB0680" w14:textId="77777777" w:rsidR="00B575E8" w:rsidRPr="00CA6EB1" w:rsidRDefault="00B575E8" w:rsidP="00B575E8">
      <w:pPr>
        <w:spacing w:line="276" w:lineRule="auto"/>
        <w:jc w:val="both"/>
        <w:rPr>
          <w:rFonts w:cstheme="minorHAnsi"/>
          <w:szCs w:val="24"/>
        </w:rPr>
      </w:pPr>
      <w:bookmarkStart w:id="62" w:name="_Toc45556465"/>
      <w:r w:rsidRPr="00CA6EB1">
        <w:rPr>
          <w:rFonts w:cstheme="minorHAnsi"/>
          <w:szCs w:val="24"/>
        </w:rPr>
        <w:t>Miten varmistetaan vastuuhenkilöiden/lähiesihenkilöiden tehtävien organisointi siten, että lähiesihenkilöiden työhön jää riittävästi aikaa?</w:t>
      </w:r>
    </w:p>
    <w:bookmarkStart w:id="63" w:name="_Hlk160024837"/>
    <w:p w14:paraId="77C530CB" w14:textId="70B2E4F5" w:rsidR="00B575E8" w:rsidRDefault="00B575E8" w:rsidP="00B575E8">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bookmarkEnd w:id="63"/>
    <w:p w14:paraId="62EDC2D8" w14:textId="12B2F879" w:rsidR="00B575E8" w:rsidRPr="00CE478C" w:rsidRDefault="00B575E8" w:rsidP="00B575E8">
      <w:pPr>
        <w:spacing w:line="276" w:lineRule="auto"/>
        <w:jc w:val="both"/>
        <w:rPr>
          <w:rFonts w:cstheme="minorHAnsi"/>
          <w:szCs w:val="24"/>
        </w:rPr>
      </w:pPr>
      <w:r>
        <w:rPr>
          <w:rFonts w:cstheme="minorHAnsi"/>
          <w:szCs w:val="24"/>
        </w:rPr>
        <w:t>Kuvaus muiden kuin sosiaali- ja terveydenhuollon ammattihenkilöiden tehtäväkuvista</w:t>
      </w:r>
      <w:r w:rsidR="005C7919">
        <w:rPr>
          <w:rFonts w:cstheme="minorHAnsi"/>
          <w:szCs w:val="24"/>
        </w:rPr>
        <w:t>.</w:t>
      </w:r>
    </w:p>
    <w:p w14:paraId="5658D646" w14:textId="01BD42CC" w:rsidR="00B575E8" w:rsidRPr="00CA6EB1" w:rsidRDefault="00B575E8" w:rsidP="00B575E8">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bookmarkEnd w:id="62"/>
    <w:p w14:paraId="70F8C578" w14:textId="77777777" w:rsidR="00C30A8A" w:rsidRPr="000A4ACF" w:rsidRDefault="00C30A8A" w:rsidP="00AF565C">
      <w:pPr>
        <w:spacing w:line="276" w:lineRule="auto"/>
        <w:jc w:val="both"/>
        <w:rPr>
          <w:rFonts w:cstheme="minorHAnsi"/>
          <w:szCs w:val="24"/>
        </w:rPr>
      </w:pPr>
    </w:p>
    <w:p w14:paraId="07892EF1" w14:textId="086A6F0E" w:rsidR="008D6DEE" w:rsidRPr="00CA6EB1" w:rsidRDefault="0E181F23" w:rsidP="008D6DEE">
      <w:pPr>
        <w:pStyle w:val="Otsikko3"/>
      </w:pPr>
      <w:bookmarkStart w:id="64" w:name="_Toc175053551"/>
      <w:r>
        <w:t>Monialainen yhteistyö</w:t>
      </w:r>
      <w:r w:rsidR="7476C42F">
        <w:t xml:space="preserve"> ja palvelun koordinointi</w:t>
      </w:r>
      <w:bookmarkEnd w:id="64"/>
    </w:p>
    <w:p w14:paraId="34DA76B1" w14:textId="4E4D0A85" w:rsidR="008D6DEE" w:rsidRPr="008F5EA0" w:rsidRDefault="008D6DEE" w:rsidP="008D6DEE">
      <w:pPr>
        <w:spacing w:line="276" w:lineRule="auto"/>
        <w:jc w:val="both"/>
        <w:rPr>
          <w:rFonts w:cstheme="minorHAnsi"/>
          <w:color w:val="0070C0"/>
        </w:rPr>
      </w:pPr>
      <w:r w:rsidRPr="008F5EA0">
        <w:rPr>
          <w:rFonts w:cstheme="minorHAnsi"/>
          <w:color w:val="0070C0"/>
        </w:rPr>
        <w:t>Asiakas voi tarvita useita palveluja yhtäaikaisesti ja iäkkäiden asiakkaiden siirtymät palvelusta toiseen ovat osoittautuneet erityisen riskialttiiksi. Myös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r w:rsidR="006B3DAE">
        <w:rPr>
          <w:rFonts w:cstheme="minorHAnsi"/>
          <w:color w:val="0070C0"/>
        </w:rPr>
        <w:t xml:space="preserve"> </w:t>
      </w:r>
      <w:r w:rsidR="00FE427E">
        <w:rPr>
          <w:rFonts w:cstheme="minorHAnsi"/>
          <w:color w:val="0070C0"/>
        </w:rPr>
        <w:t>Ku</w:t>
      </w:r>
      <w:r w:rsidR="009C0470">
        <w:rPr>
          <w:rFonts w:cstheme="minorHAnsi"/>
          <w:color w:val="0070C0"/>
        </w:rPr>
        <w:t>vaa</w:t>
      </w:r>
      <w:r w:rsidR="00FE427E">
        <w:rPr>
          <w:rFonts w:cstheme="minorHAnsi"/>
          <w:color w:val="0070C0"/>
        </w:rPr>
        <w:t xml:space="preserve"> tähän</w:t>
      </w:r>
      <w:r w:rsidR="00D71C3F">
        <w:rPr>
          <w:rFonts w:cstheme="minorHAnsi"/>
          <w:color w:val="0070C0"/>
        </w:rPr>
        <w:t xml:space="preserve"> toimintatavat</w:t>
      </w:r>
      <w:r w:rsidR="00FE427E">
        <w:rPr>
          <w:rFonts w:cstheme="minorHAnsi"/>
          <w:color w:val="0070C0"/>
        </w:rPr>
        <w:t xml:space="preserve"> ho</w:t>
      </w:r>
      <w:r w:rsidR="004977F9">
        <w:rPr>
          <w:rFonts w:cstheme="minorHAnsi"/>
          <w:color w:val="0070C0"/>
        </w:rPr>
        <w:t>ito- ja palveluketju</w:t>
      </w:r>
      <w:r w:rsidR="00FE427E">
        <w:rPr>
          <w:rFonts w:cstheme="minorHAnsi"/>
          <w:color w:val="0070C0"/>
        </w:rPr>
        <w:t>jen</w:t>
      </w:r>
      <w:r w:rsidR="004977F9">
        <w:rPr>
          <w:rFonts w:cstheme="minorHAnsi"/>
          <w:color w:val="0070C0"/>
        </w:rPr>
        <w:t xml:space="preserve"> jatkuvuu</w:t>
      </w:r>
      <w:r w:rsidR="00D71C3F">
        <w:rPr>
          <w:rFonts w:cstheme="minorHAnsi"/>
          <w:color w:val="0070C0"/>
        </w:rPr>
        <w:t>den</w:t>
      </w:r>
      <w:r w:rsidR="004977F9">
        <w:rPr>
          <w:rFonts w:cstheme="minorHAnsi"/>
          <w:color w:val="0070C0"/>
        </w:rPr>
        <w:t xml:space="preserve"> ja turvallisuu</w:t>
      </w:r>
      <w:r w:rsidR="00D71C3F">
        <w:rPr>
          <w:rFonts w:cstheme="minorHAnsi"/>
          <w:color w:val="0070C0"/>
        </w:rPr>
        <w:t>den</w:t>
      </w:r>
      <w:r w:rsidR="004977F9">
        <w:rPr>
          <w:rFonts w:cstheme="minorHAnsi"/>
          <w:color w:val="0070C0"/>
        </w:rPr>
        <w:t xml:space="preserve"> sekä tiedonkul</w:t>
      </w:r>
      <w:r w:rsidR="00172F47">
        <w:rPr>
          <w:rFonts w:cstheme="minorHAnsi"/>
          <w:color w:val="0070C0"/>
        </w:rPr>
        <w:t>un varmistamiseksi.</w:t>
      </w:r>
      <w:r w:rsidR="004977F9">
        <w:rPr>
          <w:rFonts w:cstheme="minorHAnsi"/>
          <w:color w:val="0070C0"/>
        </w:rPr>
        <w:t xml:space="preserve"> </w:t>
      </w:r>
    </w:p>
    <w:p w14:paraId="3C084569" w14:textId="0A9FB2D7" w:rsidR="008D6DEE" w:rsidRDefault="008D6DEE" w:rsidP="008D6DEE">
      <w:pPr>
        <w:spacing w:line="276" w:lineRule="auto"/>
        <w:jc w:val="both"/>
        <w:rPr>
          <w:color w:val="0070C0"/>
        </w:rPr>
      </w:pPr>
      <w:r w:rsidRPr="2EB7BAE8">
        <w:rPr>
          <w:color w:val="0070C0"/>
        </w:rPr>
        <w:t xml:space="preserve">Sosiaalihuoltolain 41 §:ssä säädetään monialaisesta yhteistyöstä asiakkaan tarpeenmukaisen palvelukokonaisuuden järjestämiseksi. </w:t>
      </w:r>
      <w:r w:rsidRPr="5E4B9A13">
        <w:rPr>
          <w:color w:val="0070C0"/>
        </w:rPr>
        <w:t xml:space="preserve">Useat lait velvoittavat </w:t>
      </w:r>
      <w:hyperlink r:id="rId34">
        <w:r w:rsidRPr="5E4B9A13">
          <w:rPr>
            <w:rStyle w:val="Hyperlinkki"/>
          </w:rPr>
          <w:t>monialaiseen yhteistyöhön</w:t>
        </w:r>
      </w:hyperlink>
      <w:r w:rsidRPr="5E4B9A13">
        <w:rPr>
          <w:color w:val="0070C0"/>
        </w:rPr>
        <w:t>.</w:t>
      </w:r>
      <w:r w:rsidR="00D6103A" w:rsidRPr="5E4B9A13">
        <w:rPr>
          <w:color w:val="0070C0"/>
        </w:rPr>
        <w:t xml:space="preserve"> </w:t>
      </w:r>
    </w:p>
    <w:p w14:paraId="516C92E8" w14:textId="1F670E4C" w:rsidR="00D9634B" w:rsidRPr="00D9634B" w:rsidRDefault="00D9634B" w:rsidP="00D9634B">
      <w:pPr>
        <w:spacing w:line="276" w:lineRule="auto"/>
        <w:jc w:val="both"/>
        <w:rPr>
          <w:color w:val="0070C0"/>
        </w:rPr>
      </w:pPr>
      <w:r w:rsidRPr="5E4B9A13">
        <w:rPr>
          <w:color w:val="0070C0"/>
        </w:rPr>
        <w:lastRenderedPageBreak/>
        <w:t xml:space="preserve">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w:t>
      </w:r>
    </w:p>
    <w:p w14:paraId="67B80A88" w14:textId="418310BD" w:rsidR="008D6DEE" w:rsidRPr="00CA6EB1" w:rsidRDefault="008D6DEE" w:rsidP="008D6DEE">
      <w:pPr>
        <w:spacing w:line="276" w:lineRule="auto"/>
        <w:jc w:val="both"/>
        <w:rPr>
          <w:rFonts w:cstheme="minorHAnsi"/>
          <w:szCs w:val="24"/>
        </w:rPr>
      </w:pPr>
      <w:r w:rsidRPr="00CA6EB1">
        <w:rPr>
          <w:rFonts w:cstheme="minorHAnsi"/>
          <w:szCs w:val="24"/>
        </w:rPr>
        <w:t>Miten yhteistyö ja tiedonkulku asiakkaan palvelukokonaisuuteen kuuluvien muiden sosiaali- ja terveydenhuollon palvelun</w:t>
      </w:r>
      <w:r w:rsidR="00183BE6">
        <w:rPr>
          <w:rFonts w:cstheme="minorHAnsi"/>
          <w:szCs w:val="24"/>
        </w:rPr>
        <w:t>tuottajien</w:t>
      </w:r>
      <w:r w:rsidRPr="00CA6EB1">
        <w:rPr>
          <w:rFonts w:cstheme="minorHAnsi"/>
          <w:szCs w:val="24"/>
        </w:rPr>
        <w:t xml:space="preserve"> ja eri hallinnonalojen kanssa </w:t>
      </w:r>
      <w:r w:rsidR="00C87022">
        <w:rPr>
          <w:rFonts w:cstheme="minorHAnsi"/>
          <w:szCs w:val="24"/>
        </w:rPr>
        <w:t>toteutetaan</w:t>
      </w:r>
      <w:r w:rsidRPr="00CA6EB1">
        <w:rPr>
          <w:rFonts w:cstheme="minorHAnsi"/>
          <w:szCs w:val="24"/>
        </w:rPr>
        <w:t>?</w:t>
      </w:r>
    </w:p>
    <w:p w14:paraId="58459629" w14:textId="6D4C98B0" w:rsidR="00041660" w:rsidRDefault="008D6DEE" w:rsidP="00041660">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32DC0AE" w14:textId="1487A221" w:rsidR="006E42F2" w:rsidRDefault="00642C3C" w:rsidP="00041660">
      <w:pPr>
        <w:spacing w:line="276" w:lineRule="auto"/>
        <w:jc w:val="both"/>
        <w:rPr>
          <w:rFonts w:cstheme="minorHAnsi"/>
          <w:szCs w:val="24"/>
        </w:rPr>
      </w:pPr>
      <w:r>
        <w:rPr>
          <w:rFonts w:cstheme="minorHAnsi"/>
          <w:szCs w:val="24"/>
        </w:rPr>
        <w:t>Miten varmistetaan asiakkaalle ja potilaalle annettaviin palveluihin liittyvä yhteistyö muiden palveluyksiköiden kanssa?</w:t>
      </w:r>
    </w:p>
    <w:p w14:paraId="1679E923" w14:textId="77777777" w:rsidR="00642C3C" w:rsidRDefault="00642C3C" w:rsidP="00642C3C">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5F35A21F" w14:textId="77777777" w:rsidR="00642C3C" w:rsidRPr="00642C3C" w:rsidRDefault="00642C3C" w:rsidP="00041660">
      <w:pPr>
        <w:spacing w:line="276" w:lineRule="auto"/>
        <w:jc w:val="both"/>
        <w:rPr>
          <w:rFonts w:cstheme="minorHAnsi"/>
          <w:szCs w:val="24"/>
        </w:rPr>
      </w:pPr>
    </w:p>
    <w:p w14:paraId="1F959169" w14:textId="03C99053" w:rsidR="0081697E" w:rsidRDefault="452987B7" w:rsidP="0081697E">
      <w:pPr>
        <w:pStyle w:val="Otsikko3"/>
        <w:spacing w:line="276" w:lineRule="auto"/>
        <w:jc w:val="both"/>
      </w:pPr>
      <w:bookmarkStart w:id="65" w:name="_Toc31100000"/>
      <w:bookmarkStart w:id="66" w:name="_Toc45556461"/>
      <w:bookmarkStart w:id="67" w:name="_Toc175053552"/>
      <w:r>
        <w:t>Toimitilat ja toimintaympäristö</w:t>
      </w:r>
      <w:bookmarkStart w:id="68" w:name="_Toc45556462"/>
      <w:bookmarkEnd w:id="65"/>
      <w:bookmarkEnd w:id="66"/>
      <w:bookmarkEnd w:id="67"/>
    </w:p>
    <w:p w14:paraId="47F82DDB" w14:textId="77777777" w:rsidR="0081697E" w:rsidRDefault="452987B7" w:rsidP="0081697E">
      <w:pPr>
        <w:pStyle w:val="Otsikko4"/>
      </w:pPr>
      <w:bookmarkStart w:id="69" w:name="_Toc45556467"/>
      <w:bookmarkStart w:id="70" w:name="_Toc175053553"/>
      <w:r>
        <w:t>Toimitilat</w:t>
      </w:r>
      <w:bookmarkEnd w:id="69"/>
      <w:bookmarkEnd w:id="70"/>
    </w:p>
    <w:p w14:paraId="2B27C237" w14:textId="77777777" w:rsidR="00FF5BA2" w:rsidRDefault="00FF5BA2" w:rsidP="00FF5BA2">
      <w:pPr>
        <w:spacing w:line="276" w:lineRule="auto"/>
        <w:rPr>
          <w:color w:val="0070C0"/>
          <w:sz w:val="22"/>
        </w:rPr>
      </w:pPr>
      <w:r>
        <w:rPr>
          <w:color w:val="0070C0"/>
        </w:rPr>
        <w:t xml:space="preserve">Omavalvontasuunnitelmassa on kuvattava toiminnassa käytettävät kiinteistöt ja toimitilat, niiden turvallisuus ja turvallinen käyttö ja soveltuvuus tarkoitukseensa sekä toimitilojen käyttöön liittyvät riskit. </w:t>
      </w:r>
    </w:p>
    <w:p w14:paraId="0A751C36" w14:textId="65B75B49" w:rsidR="00FF5BA2" w:rsidRDefault="00FF5BA2" w:rsidP="00FF5BA2">
      <w:pPr>
        <w:spacing w:line="276" w:lineRule="auto"/>
        <w:rPr>
          <w:color w:val="0070C0"/>
        </w:rPr>
      </w:pPr>
      <w:r>
        <w:rPr>
          <w:color w:val="0070C0"/>
        </w:rPr>
        <w:t>Kuvaa oman palveluyksikön ti</w:t>
      </w:r>
      <w:r w:rsidR="00C23633">
        <w:rPr>
          <w:color w:val="0070C0"/>
        </w:rPr>
        <w:t>loihin liittyvät menettelytavat</w:t>
      </w:r>
      <w:r>
        <w:rPr>
          <w:color w:val="0070C0"/>
        </w:rPr>
        <w:t xml:space="preserve"> mm. mitä kautta tehdään tiloihin liittyvät huoltopyynnöt: esim. intrassa oleva sähköinen linkki ”tilat, huolto- ja palvelupyynnöt” tai vuokrakiinteistön muu kanava huoltopyynnöille. Toiminnallisten muutosten osalta pyynnöt hoidetaan oman alueen kiinteistömanagerin kautta. </w:t>
      </w:r>
    </w:p>
    <w:p w14:paraId="16F1EA4F" w14:textId="1877F55B" w:rsidR="00FF5BA2" w:rsidRDefault="00FF5BA2" w:rsidP="00FF5BA2">
      <w:pPr>
        <w:spacing w:line="276" w:lineRule="auto"/>
        <w:rPr>
          <w:color w:val="0070C0"/>
        </w:rPr>
      </w:pPr>
      <w:r>
        <w:rPr>
          <w:color w:val="0070C0"/>
        </w:rPr>
        <w:t xml:space="preserve">Toimitiloihin liittyvät paloturvallisuuteen tai toimintaympäristöön liittyvät vaaratilanneilmoitukset ja turvallisuushavainnot tehdään Laatuportin toimitilailmoituksella. Vuokrakiinteistöjen osalta on huomioitava, että ilmoitus ei mene laatuportin kautta kiinteistön omistajalle. Laatuportin kautta ei tehdä huoltopyyntöjä. </w:t>
      </w:r>
    </w:p>
    <w:p w14:paraId="4B93E75D" w14:textId="77777777" w:rsidR="00FF5BA2" w:rsidRDefault="00FF5BA2" w:rsidP="00FF5BA2">
      <w:pPr>
        <w:spacing w:line="276" w:lineRule="auto"/>
        <w:rPr>
          <w:color w:val="0070C0"/>
        </w:rPr>
      </w:pPr>
      <w:r>
        <w:rPr>
          <w:color w:val="0070C0"/>
        </w:rPr>
        <w:t xml:space="preserve">Vuokralla olevissa tiloissa on vuokrasopimuksissa sovittu, että asumisterveysasetuksen 545/2015 mukaiset määräykset toteutuvat. Vuokralla olevat kiinteistöt on vuokrattu sosiaali- ja terveyspalveluiden tuottamiseen. Palveluyksikön vastuuhenkilö vastaa, että mahdollisissa tilamuutoksissa huolehditaan tilojen soveltuvuus käyttötarkoitukseen. </w:t>
      </w:r>
    </w:p>
    <w:p w14:paraId="501367C7" w14:textId="77777777" w:rsidR="00FF5BA2" w:rsidRDefault="00FF5BA2" w:rsidP="00FF5BA2">
      <w:pPr>
        <w:spacing w:line="276" w:lineRule="auto"/>
        <w:rPr>
          <w:color w:val="0070C0"/>
        </w:rPr>
      </w:pPr>
      <w:r>
        <w:rPr>
          <w:color w:val="0070C0"/>
        </w:rPr>
        <w:t xml:space="preserve">Vuokralla olevissa tiloissa kiinteistön pitkäjänteinen ylläpito on vuokranantajan vastuulla. Tämä varmistetaan vuokrasopimuksissa olevien vastuunjakotaulukoiden avulla. </w:t>
      </w:r>
    </w:p>
    <w:p w14:paraId="5C442F4C" w14:textId="77777777" w:rsidR="00FF5BA2" w:rsidRDefault="00FF5BA2" w:rsidP="00FF5BA2">
      <w:pPr>
        <w:spacing w:line="276" w:lineRule="auto"/>
        <w:rPr>
          <w:color w:val="0070C0"/>
        </w:rPr>
      </w:pPr>
      <w:r>
        <w:rPr>
          <w:color w:val="0070C0"/>
        </w:rPr>
        <w:t>Hyvinvointialueen omistamat kiinteistöt on suunniteltu sosiaali- ja terveyspalveluiden tuottamiseen. Näiden osalta ylläpidosta vastaa hyvinvointialueen tekniset palvelut.</w:t>
      </w:r>
    </w:p>
    <w:p w14:paraId="7A9B9366" w14:textId="0F3E71E1" w:rsidR="5E87438E" w:rsidRDefault="5E87438E" w:rsidP="5E87438E">
      <w:pPr>
        <w:spacing w:line="276" w:lineRule="auto"/>
        <w:jc w:val="both"/>
      </w:pPr>
    </w:p>
    <w:p w14:paraId="0DA88B92" w14:textId="2F9671DB" w:rsidR="0081697E" w:rsidRPr="00CA6EB1" w:rsidRDefault="005910E2" w:rsidP="0081697E">
      <w:pPr>
        <w:spacing w:line="276" w:lineRule="auto"/>
        <w:jc w:val="both"/>
        <w:rPr>
          <w:rFonts w:cstheme="minorHAnsi"/>
          <w:szCs w:val="24"/>
        </w:rPr>
      </w:pPr>
      <w:r>
        <w:rPr>
          <w:rFonts w:cstheme="minorHAnsi"/>
          <w:szCs w:val="24"/>
        </w:rPr>
        <w:t>Yksikön käytettävissä oleva t</w:t>
      </w:r>
      <w:r w:rsidR="00C57625">
        <w:rPr>
          <w:rFonts w:cstheme="minorHAnsi"/>
          <w:szCs w:val="24"/>
        </w:rPr>
        <w:t>oimit</w:t>
      </w:r>
      <w:r>
        <w:rPr>
          <w:rFonts w:cstheme="minorHAnsi"/>
          <w:szCs w:val="24"/>
        </w:rPr>
        <w:t xml:space="preserve">ilat ja niiden </w:t>
      </w:r>
      <w:r w:rsidR="0081697E" w:rsidRPr="00CA6EB1">
        <w:rPr>
          <w:rFonts w:cstheme="minorHAnsi"/>
          <w:szCs w:val="24"/>
        </w:rPr>
        <w:t>käytön periaatteet</w:t>
      </w:r>
    </w:p>
    <w:bookmarkEnd w:id="68"/>
    <w:p w14:paraId="15FF1158" w14:textId="2CE925B9" w:rsidR="0081697E" w:rsidRPr="00DC33EC" w:rsidRDefault="008C242A" w:rsidP="0081697E">
      <w:pPr>
        <w:spacing w:line="276" w:lineRule="auto"/>
        <w:jc w:val="both"/>
        <w:rPr>
          <w:color w:val="FF0000"/>
        </w:rPr>
      </w:pPr>
      <w:r>
        <w:rPr>
          <w:color w:val="FF0000"/>
          <w:u w:val="single"/>
        </w:rPr>
        <w:lastRenderedPageBreak/>
        <w:t xml:space="preserve">Päivätoiminta 1 ryhmä sijaitsee Kortepohjan toimintakeskuksen ensimmäisessä kerroksessa. Samassa kerroksessa sijaitsee myös Työvalmennus Kätevän tilat. Päivätoiminta 1 ryhmän tiloissa sijaitsee kolme erillistä ryhmätilaa, asiakkaiden sosiaalitilat, pieni keittiö sekä ohjaajien toimisto. </w:t>
      </w:r>
    </w:p>
    <w:p w14:paraId="5ED34758" w14:textId="77777777" w:rsidR="00814D05" w:rsidRDefault="00814D05" w:rsidP="0081697E">
      <w:pPr>
        <w:spacing w:line="276" w:lineRule="auto"/>
        <w:jc w:val="both"/>
      </w:pPr>
      <w:r>
        <w:t>Yksikön t</w:t>
      </w:r>
      <w:r w:rsidR="00C57625">
        <w:t>oimitiloille tehdyt tarkastukset sekä myönnetyt viranomaishyväksynnät ja luvat (esim. kliinisen mikrobiologian ja Säteilyturvakeskuksen myöntämät luvat) päivämäärineen. Kuvauksessa on otettava huomioon tarkastuksissa ja hyväksynnöissä toimitilojen omavalvonnan kannalta todetut keskeiset havainnot</w:t>
      </w:r>
    </w:p>
    <w:p w14:paraId="5AD970F5" w14:textId="77777777" w:rsidR="00814D05" w:rsidRDefault="00814D05" w:rsidP="00814D05">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0A8F217B" w14:textId="77777777" w:rsidR="009056D9" w:rsidRDefault="009056D9" w:rsidP="0081697E">
      <w:pPr>
        <w:spacing w:line="276" w:lineRule="auto"/>
        <w:jc w:val="both"/>
      </w:pPr>
      <w:r>
        <w:t>M</w:t>
      </w:r>
      <w:r w:rsidR="00C57625">
        <w:t>itkä ovat toimitilojen ja välineiden käyttöön liittyvät riskit, mukaan lukien niihin liittyvä asiakkaan ja potilaan yksityisyyden suoja, ja niiden hallintakeinot</w:t>
      </w:r>
    </w:p>
    <w:p w14:paraId="18530A2C" w14:textId="77777777" w:rsidR="009056D9" w:rsidRDefault="009056D9" w:rsidP="009056D9">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690C60FD" w14:textId="77777777" w:rsidR="00294096" w:rsidRDefault="009056D9" w:rsidP="0081697E">
      <w:pPr>
        <w:spacing w:line="276" w:lineRule="auto"/>
        <w:jc w:val="both"/>
      </w:pPr>
      <w:r>
        <w:t>M</w:t>
      </w:r>
      <w:r w:rsidR="00C57625">
        <w:t xml:space="preserve">itkä ovat toimitilojen ylläpitoa, huoltoa sekä epäkohtailmoituksia ja tiedonkulkua koskevat menettelyt. Toimitilojen asianmukaisuutta arvioitaessa on otettava huomioon myös muut mahdolliset palvelualakohtaisesta lainsäädännöstä tulevat vaatimukset. </w:t>
      </w:r>
    </w:p>
    <w:p w14:paraId="375E5650" w14:textId="77777777" w:rsidR="00294096" w:rsidRDefault="00294096" w:rsidP="00294096">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276B69E8" w14:textId="77777777" w:rsidR="00294096" w:rsidRDefault="00294096" w:rsidP="0081697E">
      <w:pPr>
        <w:spacing w:line="276" w:lineRule="auto"/>
        <w:jc w:val="both"/>
      </w:pPr>
      <w:r>
        <w:t>M</w:t>
      </w:r>
      <w:r w:rsidR="00C57625">
        <w:t>itkä ovat palvelutoimintaan käytettävän kiinteistön pitkäjänteistä ylläpitoa koskevat toimintamallit, resurssit ja suunnitelmat</w:t>
      </w:r>
    </w:p>
    <w:p w14:paraId="777F3CE3" w14:textId="77777777" w:rsidR="00294096" w:rsidRDefault="00294096" w:rsidP="00294096">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7549245F" w14:textId="2A4D16DA" w:rsidR="0081697E" w:rsidRDefault="00294096" w:rsidP="0081697E">
      <w:pPr>
        <w:spacing w:line="276" w:lineRule="auto"/>
        <w:jc w:val="both"/>
      </w:pPr>
      <w:r>
        <w:t>M</w:t>
      </w:r>
      <w:r w:rsidR="00C57625">
        <w:t>iten varmistetaan, että palveluyksikössä ei ole käytössä epäasianmukaisia tai palveluihin nähden soveltumattomia ja turvallisuusriskin muodostavia välineitä. Kuvauksesta on selvittävä, miten välineiden huolto ja niiden käytön vaatima koulutus on järjestetty.</w:t>
      </w:r>
    </w:p>
    <w:p w14:paraId="6A72735F" w14:textId="77777777" w:rsidR="00294096" w:rsidRDefault="00294096" w:rsidP="00294096">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120554B0" w14:textId="08D60591" w:rsidR="0081697E" w:rsidRDefault="452987B7" w:rsidP="0081697E">
      <w:pPr>
        <w:pStyle w:val="Otsikko4"/>
      </w:pPr>
      <w:bookmarkStart w:id="71" w:name="_Toc175053554"/>
      <w:r>
        <w:t>P</w:t>
      </w:r>
      <w:r w:rsidR="4297B63D">
        <w:t>elastus</w:t>
      </w:r>
      <w:r>
        <w:t>- ja poistumisturvallisuus</w:t>
      </w:r>
      <w:bookmarkEnd w:id="71"/>
    </w:p>
    <w:p w14:paraId="20F86213" w14:textId="6BEBCFCD" w:rsidR="0081697E" w:rsidRDefault="0081697E" w:rsidP="0301CEFF">
      <w:pPr>
        <w:spacing w:line="257" w:lineRule="auto"/>
      </w:pPr>
      <w:r w:rsidRPr="41E6AE0B">
        <w:t xml:space="preserve">Miten pelastussuunnitelma sekä poistumisturvallisuusselvitys yksikössä valmistellaan ja päivitetään? Miten </w:t>
      </w:r>
      <w:r w:rsidRPr="6881E33D">
        <w:t>henkilökunta</w:t>
      </w:r>
      <w:r>
        <w:t xml:space="preserve"> on</w:t>
      </w:r>
      <w:r w:rsidRPr="6881E33D">
        <w:t xml:space="preserve"> perehdytetty suunnitelmaan?</w:t>
      </w:r>
    </w:p>
    <w:p w14:paraId="73D72B65" w14:textId="4B29EA77" w:rsidR="0081697E" w:rsidRDefault="0081697E" w:rsidP="0081697E">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04E402CA" w14:textId="77777777" w:rsidR="0081697E" w:rsidRPr="00FC448C" w:rsidRDefault="0081697E" w:rsidP="0081697E">
      <w:pPr>
        <w:spacing w:line="276" w:lineRule="auto"/>
        <w:jc w:val="both"/>
      </w:pPr>
      <w:r>
        <w:t xml:space="preserve">Miten yksikössä huolehditaan säännöllisistä </w:t>
      </w:r>
      <w:r w:rsidRPr="6881E33D">
        <w:t>pelastautumisharjoituk</w:t>
      </w:r>
      <w:r>
        <w:t>sista, sammutusosaamisesta ja turvallisuuskävelyistä</w:t>
      </w:r>
      <w:r w:rsidRPr="6881E33D">
        <w:t>?</w:t>
      </w:r>
    </w:p>
    <w:bookmarkStart w:id="72" w:name="_Toc45556463"/>
    <w:p w14:paraId="3AF843DC" w14:textId="2F0DBE32" w:rsidR="0081697E" w:rsidRPr="00DB5DBD" w:rsidRDefault="0081697E" w:rsidP="0301CEFF">
      <w:pPr>
        <w:spacing w:line="276" w:lineRule="auto"/>
        <w:jc w:val="both"/>
        <w:rPr>
          <w:u w:val="single"/>
        </w:rPr>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bookmarkEnd w:id="72"/>
    </w:p>
    <w:p w14:paraId="1051D7C1" w14:textId="72F56DFA" w:rsidR="0081697E" w:rsidRPr="00DB5DBD" w:rsidRDefault="447C03B2" w:rsidP="0301CEFF">
      <w:pPr>
        <w:spacing w:line="276" w:lineRule="auto"/>
        <w:jc w:val="both"/>
      </w:pPr>
      <w:r w:rsidRPr="0301CEFF">
        <w:t>Miten yksikössä varmistetaan Pelastuslain 379/2011 42 § mukainen palveluntuottajan ja henkilöstön ilmoitusvelvollisuus palo- ja muista onnettomuusriskeistä pelastusviranomaisille</w:t>
      </w:r>
      <w:r w:rsidR="009144E8">
        <w:t>?</w:t>
      </w:r>
      <w:r w:rsidRPr="0301CEFF">
        <w:t xml:space="preserve"> </w:t>
      </w:r>
    </w:p>
    <w:p w14:paraId="77331384" w14:textId="023AE8CA" w:rsidR="0081697E" w:rsidRPr="00DB5DBD" w:rsidRDefault="0081697E" w:rsidP="0301CEFF">
      <w:pPr>
        <w:spacing w:line="276" w:lineRule="auto"/>
        <w:jc w:val="both"/>
      </w:pPr>
      <w:r w:rsidRPr="0301CEFF">
        <w:rPr>
          <w:u w:val="single"/>
        </w:rPr>
        <w:fldChar w:fldCharType="begin"/>
      </w:r>
      <w:r w:rsidRPr="0301CEFF">
        <w:rPr>
          <w:u w:val="single"/>
        </w:rPr>
        <w:instrText xml:space="preserve"> FORMTEXT </w:instrText>
      </w:r>
      <w:r w:rsidRPr="0301CEFF">
        <w:rPr>
          <w:u w:val="single"/>
        </w:rPr>
        <w:fldChar w:fldCharType="separate"/>
      </w:r>
      <w:r w:rsidR="447C03B2" w:rsidRPr="0301CEFF">
        <w:rPr>
          <w:u w:val="single"/>
        </w:rPr>
        <w:t>     </w:t>
      </w:r>
      <w:r w:rsidRPr="0301CEFF">
        <w:rPr>
          <w:u w:val="single"/>
        </w:rPr>
        <w:fldChar w:fldCharType="end"/>
      </w:r>
    </w:p>
    <w:p w14:paraId="7339FEF6" w14:textId="717F4AAE" w:rsidR="0081697E" w:rsidRPr="00DB5DBD" w:rsidRDefault="00000000" w:rsidP="0301CEFF">
      <w:pPr>
        <w:spacing w:line="276" w:lineRule="auto"/>
        <w:jc w:val="both"/>
      </w:pPr>
      <w:hyperlink r:id="rId35">
        <w:r w:rsidR="3E9561CC" w:rsidRPr="0301CEFF">
          <w:rPr>
            <w:rStyle w:val="Hyperlinkki"/>
            <w:rFonts w:ascii="Calibri" w:eastAsia="Calibri" w:hAnsi="Calibri" w:cs="Calibri"/>
            <w:szCs w:val="24"/>
          </w:rPr>
          <w:t>Ilmoitus ilmeisestä palovaarasta tai muusta riskistä | Pelastustoimi</w:t>
        </w:r>
      </w:hyperlink>
      <w:r w:rsidR="0081697E" w:rsidRPr="00CA6EB1">
        <w:rPr>
          <w:rFonts w:cstheme="minorHAnsi"/>
          <w:szCs w:val="24"/>
          <w:u w:val="single"/>
        </w:rPr>
        <w:tab/>
      </w:r>
      <w:r w:rsidR="25D976AD">
        <w:t xml:space="preserve"> </w:t>
      </w:r>
    </w:p>
    <w:p w14:paraId="63050A51" w14:textId="77777777" w:rsidR="0081697E" w:rsidRPr="00DA4071" w:rsidRDefault="0081697E" w:rsidP="0081697E">
      <w:pPr>
        <w:pStyle w:val="Otsikko2"/>
        <w:numPr>
          <w:ilvl w:val="0"/>
          <w:numId w:val="0"/>
        </w:numPr>
        <w:ind w:left="360" w:hanging="360"/>
        <w:jc w:val="both"/>
      </w:pPr>
    </w:p>
    <w:p w14:paraId="5369A3D6" w14:textId="77777777" w:rsidR="0081697E" w:rsidRPr="00CA6EB1" w:rsidRDefault="452987B7" w:rsidP="0081697E">
      <w:pPr>
        <w:pStyle w:val="Otsikko4"/>
      </w:pPr>
      <w:bookmarkStart w:id="73" w:name="_Toc45556468"/>
      <w:bookmarkStart w:id="74" w:name="_Toc175053555"/>
      <w:r>
        <w:t>Teknologiset ratkaisut</w:t>
      </w:r>
      <w:bookmarkEnd w:id="73"/>
      <w:bookmarkEnd w:id="74"/>
    </w:p>
    <w:p w14:paraId="16BF1D7D" w14:textId="77777777" w:rsidR="0081697E" w:rsidRDefault="0081697E" w:rsidP="0081697E">
      <w:pPr>
        <w:spacing w:line="276" w:lineRule="auto"/>
        <w:jc w:val="both"/>
      </w:pPr>
      <w:r w:rsidRPr="00D5705F">
        <w:rPr>
          <w:color w:val="4472C4" w:themeColor="accent1"/>
        </w:rPr>
        <w:t>Henkilökunnan ja asiakkaiden turvallisuudesta huolehditaan erilaisilla kulunvalvontakameroilla sekä hälytys- ja kutsulaitteilla. Omavalvontasuunnitelmassa kuvataan käytössä olevien laitteiden käytön periaatteet eli esimerkiksi, ovatko kamerat tallentavia, mihin laitteita sijoitetaan, mihin tarkoitukseen niitä käytetään ja kuka niiden asianmukaisesta käytöstä vastaa. Asumisyksiköissä kameravalvontaa ei voi olla asukastiloissa. Suunnitelmaan kirjataan mm. kotihoidon asiakkaiden turvapuhelinten hankintaan, etäkäynneillä käytettäviin laitteisiin liittyvät periaatteet ja käytännöt sekä niiden käytön ohjaamisesta ja toimintavarmuudesta vastaava työntekijä.  Kameravalvonnan rekisteriseloste tulee olla pyydettäessä esitettävissä.</w:t>
      </w:r>
      <w:r w:rsidRPr="1C5B6A73">
        <w:t xml:space="preserve"> </w:t>
      </w:r>
      <w:hyperlink r:id="rId36">
        <w:r w:rsidRPr="1C5B6A73">
          <w:rPr>
            <w:rStyle w:val="Hyperlinkki"/>
          </w:rPr>
          <w:t>Tietosuojaseloste kameravalvonta (hyvaks.fi)</w:t>
        </w:r>
      </w:hyperlink>
    </w:p>
    <w:p w14:paraId="3CDB0898" w14:textId="77777777" w:rsidR="0081697E" w:rsidRPr="00CA6EB1" w:rsidRDefault="0081697E" w:rsidP="0081697E">
      <w:pPr>
        <w:spacing w:line="276" w:lineRule="auto"/>
        <w:jc w:val="both"/>
        <w:rPr>
          <w:rFonts w:cstheme="minorHAnsi"/>
          <w:szCs w:val="24"/>
        </w:rPr>
      </w:pPr>
      <w:r w:rsidRPr="005D28BA">
        <w:rPr>
          <w:rFonts w:cstheme="minorHAnsi"/>
          <w:color w:val="4472C4" w:themeColor="accent1"/>
          <w:szCs w:val="24"/>
        </w:rPr>
        <w:t xml:space="preserve">Kuvaus </w:t>
      </w:r>
      <w:proofErr w:type="gramStart"/>
      <w:r w:rsidRPr="005D28BA">
        <w:rPr>
          <w:rFonts w:cstheme="minorHAnsi"/>
          <w:color w:val="4472C4" w:themeColor="accent1"/>
          <w:szCs w:val="24"/>
        </w:rPr>
        <w:t>tehdään</w:t>
      </w:r>
      <w:proofErr w:type="gramEnd"/>
      <w:r w:rsidRPr="005D28BA">
        <w:rPr>
          <w:rFonts w:cstheme="minorHAnsi"/>
          <w:color w:val="4472C4" w:themeColor="accent1"/>
          <w:szCs w:val="24"/>
        </w:rPr>
        <w:t xml:space="preserve"> sillä tarkkuustasolla, että kyseessä on julkinen asiakirja.</w:t>
      </w:r>
    </w:p>
    <w:p w14:paraId="39E5944C" w14:textId="77777777" w:rsidR="0081697E" w:rsidRPr="00CC5958" w:rsidRDefault="0081697E" w:rsidP="0081697E">
      <w:pPr>
        <w:spacing w:line="276" w:lineRule="auto"/>
        <w:jc w:val="both"/>
        <w:rPr>
          <w:rFonts w:cstheme="minorHAnsi"/>
          <w:color w:val="4472C4" w:themeColor="accent1"/>
          <w:szCs w:val="24"/>
        </w:rPr>
      </w:pPr>
      <w:r w:rsidRPr="00CC5958">
        <w:rPr>
          <w:rFonts w:cstheme="minorHAnsi"/>
          <w:color w:val="4472C4" w:themeColor="accent1"/>
          <w:szCs w:val="24"/>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14:paraId="377702B9" w14:textId="77777777" w:rsidR="0081697E" w:rsidRPr="00CA6EB1" w:rsidRDefault="0081697E" w:rsidP="0081697E">
      <w:pPr>
        <w:spacing w:line="276" w:lineRule="auto"/>
        <w:jc w:val="both"/>
        <w:rPr>
          <w:rFonts w:cstheme="minorHAnsi"/>
          <w:szCs w:val="24"/>
        </w:rPr>
      </w:pPr>
      <w:r w:rsidRPr="00CA6EB1">
        <w:rPr>
          <w:rFonts w:cstheme="minorHAnsi"/>
          <w:szCs w:val="24"/>
        </w:rPr>
        <w:t>Mitä kulunvalvontaan tarkoitettuja teknologisia ratkaisuja yksiköllä on käytössä?</w:t>
      </w:r>
    </w:p>
    <w:p w14:paraId="6BB04840" w14:textId="70CF4BBB" w:rsidR="0081697E" w:rsidRPr="00CA6EB1" w:rsidRDefault="0081697E" w:rsidP="0081697E">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64D09F4E" w14:textId="77777777" w:rsidR="0081697E" w:rsidRPr="00CA6EB1" w:rsidRDefault="0081697E" w:rsidP="0081697E">
      <w:pPr>
        <w:spacing w:line="276" w:lineRule="auto"/>
        <w:jc w:val="both"/>
        <w:rPr>
          <w:rFonts w:cstheme="minorHAnsi"/>
          <w:szCs w:val="24"/>
        </w:rPr>
      </w:pPr>
      <w:r w:rsidRPr="00CA6EB1">
        <w:rPr>
          <w:rFonts w:cstheme="minorHAnsi"/>
          <w:szCs w:val="24"/>
        </w:rPr>
        <w:t>Mitä teknologisia ratkaisuja asiakkailla on henkilökohtaisessa käytössä (yksikön hankkimia)</w:t>
      </w:r>
    </w:p>
    <w:p w14:paraId="327C6E72" w14:textId="0695C676" w:rsidR="0081697E" w:rsidRPr="00CA6EB1" w:rsidRDefault="0081697E" w:rsidP="0081697E">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6AA5CF99" w14:textId="77777777" w:rsidR="0081697E" w:rsidRPr="00CA6EB1" w:rsidRDefault="0081697E" w:rsidP="0081697E">
      <w:pPr>
        <w:spacing w:line="276" w:lineRule="auto"/>
        <w:jc w:val="both"/>
        <w:rPr>
          <w:rFonts w:cstheme="minorHAnsi"/>
          <w:szCs w:val="24"/>
        </w:rPr>
      </w:pPr>
      <w:r w:rsidRPr="00CA6EB1">
        <w:rPr>
          <w:rFonts w:cstheme="minorHAnsi"/>
          <w:szCs w:val="24"/>
        </w:rPr>
        <w:t>Miten asiakkaiden henkilökohtaisessa käytössä olevien turva- ja kutsulaitteiden toimivuus ja hälytyksiin vastaaminen varmistetaan?</w:t>
      </w:r>
    </w:p>
    <w:p w14:paraId="761A05A8" w14:textId="7DE2D32B" w:rsidR="0081697E" w:rsidRPr="00CA6EB1" w:rsidRDefault="0081697E" w:rsidP="0081697E">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p>
    <w:p w14:paraId="5F57FF81" w14:textId="77777777" w:rsidR="0081697E" w:rsidRPr="00CA6EB1" w:rsidRDefault="0081697E" w:rsidP="0081697E">
      <w:pPr>
        <w:spacing w:line="276" w:lineRule="auto"/>
        <w:jc w:val="both"/>
        <w:rPr>
          <w:rFonts w:cstheme="minorHAnsi"/>
          <w:szCs w:val="24"/>
        </w:rPr>
      </w:pPr>
      <w:r w:rsidRPr="00CA6EB1">
        <w:rPr>
          <w:rFonts w:cstheme="minorHAnsi"/>
          <w:szCs w:val="24"/>
        </w:rPr>
        <w:t>Turva- ja kutsulaitteiden toimintavarmuudesta vastaavan henkilön nimi ja yhteystiedot?</w:t>
      </w:r>
    </w:p>
    <w:p w14:paraId="4DF1F345" w14:textId="7C2A0C82" w:rsidR="0081697E" w:rsidRPr="00CA6EB1" w:rsidRDefault="0081697E" w:rsidP="0081697E">
      <w:pPr>
        <w:spacing w:line="276" w:lineRule="auto"/>
        <w:jc w:val="both"/>
      </w:pPr>
      <w:r w:rsidRPr="3F5C91C3">
        <w:rPr>
          <w:u w:val="single"/>
        </w:rPr>
        <w:fldChar w:fldCharType="begin">
          <w:ffData>
            <w:name w:val=""/>
            <w:enabled/>
            <w:calcOnExit w:val="0"/>
            <w:helpText w:type="text" w:val="Postiosoite"/>
            <w:textInput/>
          </w:ffData>
        </w:fldChar>
      </w:r>
      <w:r w:rsidRPr="3F5C91C3">
        <w:rPr>
          <w:u w:val="single"/>
        </w:rPr>
        <w:instrText xml:space="preserve"> FORMTEXT </w:instrText>
      </w:r>
      <w:r w:rsidRPr="3F5C91C3">
        <w:rPr>
          <w:u w:val="single"/>
        </w:rPr>
      </w:r>
      <w:r w:rsidRPr="3F5C91C3">
        <w:rPr>
          <w:u w:val="single"/>
        </w:rPr>
        <w:fldChar w:fldCharType="separate"/>
      </w:r>
      <w:r w:rsidRPr="3F5C91C3">
        <w:rPr>
          <w:u w:val="single"/>
        </w:rPr>
        <w:t> </w:t>
      </w:r>
      <w:r w:rsidRPr="3F5C91C3">
        <w:rPr>
          <w:u w:val="single"/>
        </w:rPr>
        <w:t> </w:t>
      </w:r>
      <w:r w:rsidRPr="3F5C91C3">
        <w:rPr>
          <w:u w:val="single"/>
        </w:rPr>
        <w:t> </w:t>
      </w:r>
      <w:r w:rsidRPr="3F5C91C3">
        <w:rPr>
          <w:u w:val="single"/>
        </w:rPr>
        <w:t> </w:t>
      </w:r>
      <w:r w:rsidRPr="3F5C91C3">
        <w:rPr>
          <w:u w:val="single"/>
        </w:rPr>
        <w:t> </w:t>
      </w:r>
      <w:r w:rsidRPr="3F5C91C3">
        <w:rPr>
          <w:u w:val="single"/>
        </w:rPr>
        <w:fldChar w:fldCharType="end"/>
      </w:r>
      <w:bookmarkStart w:id="75" w:name="_Toc45556469"/>
    </w:p>
    <w:bookmarkEnd w:id="75"/>
    <w:p w14:paraId="1A5E1FA2" w14:textId="77777777" w:rsidR="0081697E" w:rsidRPr="00CA6EB1" w:rsidRDefault="0081697E" w:rsidP="00041660">
      <w:pPr>
        <w:jc w:val="both"/>
        <w:rPr>
          <w:rFonts w:cstheme="minorHAnsi"/>
        </w:rPr>
      </w:pPr>
    </w:p>
    <w:p w14:paraId="51B60D0A" w14:textId="7CED6184" w:rsidR="009903CA" w:rsidRDefault="789B8278" w:rsidP="009903CA">
      <w:pPr>
        <w:pStyle w:val="Otsikko3"/>
      </w:pPr>
      <w:bookmarkStart w:id="76" w:name="_Toc175053556"/>
      <w:r>
        <w:t>Lääkinnälliset l</w:t>
      </w:r>
      <w:r w:rsidR="0DB14B47">
        <w:t>aitteet</w:t>
      </w:r>
      <w:r w:rsidR="342AB170">
        <w:t xml:space="preserve"> ja tietojärjestelmät</w:t>
      </w:r>
      <w:bookmarkEnd w:id="76"/>
    </w:p>
    <w:p w14:paraId="080DA3F3" w14:textId="77777777" w:rsidR="00640F5C" w:rsidRPr="008C3555" w:rsidRDefault="00640F5C" w:rsidP="00640F5C">
      <w:pPr>
        <w:spacing w:after="240" w:line="276" w:lineRule="auto"/>
        <w:jc w:val="both"/>
        <w:rPr>
          <w:rFonts w:ascii="Calibri" w:eastAsia="Calibri" w:hAnsi="Calibri" w:cs="Calibri"/>
          <w:color w:val="0070C0"/>
        </w:rPr>
      </w:pPr>
      <w:r w:rsidRPr="0301CEFF">
        <w:rPr>
          <w:rFonts w:ascii="Calibri" w:eastAsia="Calibri" w:hAnsi="Calibri" w:cs="Calibri"/>
          <w:color w:val="0070C0"/>
        </w:rPr>
        <w:t xml:space="preserve">Lääkinnällisellä laitteella tarkoitetaan instrumenttia, laitteistoa, välinettä, ohjelmistoa, implanttia, reagenssia, materiaalia tai muuta tarviketta, jonka valmistaja on tarkoittanut käytettäväksi ihmisillä, joko yksinään tai yhdistelminä, seuraaviin lääketieteellisiin tarkoituksiin: sairauden diagnosointi, ehkäisy, ennakointi, ennusteen laatiminen, tarkkailu, hoito tai lievitys, vamman tai toimintarajoitteen diagnosointi, tarkkailu, hoito, lievitys tai kompensointi, anatomian taikka fysiologisen tai patologisen toiminnon tai tilan tutkiminen, korvaaminen tai muuntaminen, tietojen saaminen ihmiskehon </w:t>
      </w:r>
      <w:r w:rsidRPr="0301CEFF">
        <w:rPr>
          <w:rFonts w:ascii="Calibri" w:eastAsia="Calibri" w:hAnsi="Calibri" w:cs="Calibri"/>
          <w:color w:val="0070C0"/>
        </w:rPr>
        <w:lastRenderedPageBreak/>
        <w:t>ulkopuolella (</w:t>
      </w:r>
      <w:r w:rsidRPr="0301CEFF">
        <w:rPr>
          <w:rFonts w:ascii="Calibri" w:eastAsia="Calibri" w:hAnsi="Calibri" w:cs="Calibri"/>
          <w:i/>
          <w:color w:val="0070C0"/>
        </w:rPr>
        <w:t>in vitro</w:t>
      </w:r>
      <w:r w:rsidRPr="0301CEFF">
        <w:rPr>
          <w:rFonts w:ascii="Calibri" w:eastAsia="Calibri" w:hAnsi="Calibri" w:cs="Calibri"/>
          <w:color w:val="0070C0"/>
        </w:rPr>
        <w:t xml:space="preserve">) suoritettavien tutkimusten avulla ihmiskehosta otetuista näytteistä, mukaan lukien elinten, veren ja kudosten luovutukset, hedelmöittymisen säätelyyn tai tukemiseen tarkoitetut laitteet tiettyjen laitteiden puhdistukseen, desinfiointiin tai sterilointiin tarkoitetut tuotteet. </w:t>
      </w:r>
      <w:r w:rsidRPr="0301CEFF">
        <w:rPr>
          <w:color w:val="0070C0"/>
        </w:rPr>
        <w:t xml:space="preserve">Lääkinnällisiä laitteita ovat mm. pyörätuolit, rollaattorit, sairaalasängyt, nostolaitteet, verensokeri-, kuume- ja verenpainemittarit, kuulolaitteet, haavasidokset sekä </w:t>
      </w:r>
      <w:r>
        <w:rPr>
          <w:color w:val="0070C0"/>
        </w:rPr>
        <w:t>asiakas- ja potilastietojärjestelmät</w:t>
      </w:r>
      <w:r w:rsidRPr="0301CEFF">
        <w:rPr>
          <w:color w:val="0070C0"/>
        </w:rPr>
        <w:t xml:space="preserve">. </w:t>
      </w:r>
    </w:p>
    <w:p w14:paraId="3C3783E9" w14:textId="77777777" w:rsidR="00306050" w:rsidRDefault="009903CA" w:rsidP="0070105A">
      <w:pPr>
        <w:spacing w:after="240" w:line="276" w:lineRule="auto"/>
        <w:jc w:val="both"/>
        <w:rPr>
          <w:color w:val="0070C0"/>
        </w:rPr>
      </w:pPr>
      <w:r w:rsidRPr="0301CEFF">
        <w:rPr>
          <w:color w:val="0070C0"/>
        </w:rPr>
        <w:t xml:space="preserve">Lääkinnällisiä laitteita koskevasta ohjauksesta ja valvonnasta vastaa Fimea. Lääkinnällisten laitteiden käyttöön, huoltoon ja käytön ohjaukseen sosiaali- ja terveydenhuollon yksiköissä liittyy merkittäviä turvallisuusriskejä. Palveluyksiköissä käytetään paljon erilaisia lääkinnällisiksi laitteiksi luokiteltuja välineitä, hoitotarvikkeita ja potilas- ja asiakastietojärjestelmiä, joihin liittyvistä käytännöistä säädetään </w:t>
      </w:r>
      <w:hyperlink r:id="rId37">
        <w:r w:rsidRPr="0301CEFF">
          <w:rPr>
            <w:rStyle w:val="Hyperlinkki"/>
            <w:color w:val="0070C0"/>
          </w:rPr>
          <w:t>lääkinnällisistä laitteista annetussa laissa.</w:t>
        </w:r>
      </w:hyperlink>
      <w:r w:rsidRPr="0301CEFF">
        <w:rPr>
          <w:color w:val="0070C0"/>
        </w:rPr>
        <w:t xml:space="preserve"> </w:t>
      </w:r>
    </w:p>
    <w:p w14:paraId="36D5D577" w14:textId="38CC4887" w:rsidR="0070105A" w:rsidRPr="00F62F7E" w:rsidRDefault="0070105A" w:rsidP="0070105A">
      <w:pPr>
        <w:spacing w:after="240" w:line="276" w:lineRule="auto"/>
        <w:jc w:val="both"/>
        <w:rPr>
          <w:color w:val="FF0000"/>
        </w:rPr>
      </w:pPr>
      <w:r w:rsidRPr="0070105A">
        <w:rPr>
          <w:color w:val="0070C0"/>
        </w:rPr>
        <w:t xml:space="preserve">Omavalvontasuunnitelmassa kuvataan, miten yksikkö huolehtii lääkinnällisistä laitteista annetun lain mukaisista </w:t>
      </w:r>
      <w:r w:rsidRPr="00724918">
        <w:rPr>
          <w:color w:val="0070C0"/>
        </w:rPr>
        <w:t>velvoitteist</w:t>
      </w:r>
      <w:r w:rsidR="002219EB">
        <w:rPr>
          <w:color w:val="0070C0"/>
        </w:rPr>
        <w:t>a ja</w:t>
      </w:r>
      <w:r w:rsidR="00724918" w:rsidRPr="00724918">
        <w:rPr>
          <w:color w:val="0070C0"/>
        </w:rPr>
        <w:t xml:space="preserve"> miten varmistetaan, että yksikössä ei ole käytössä epäasianmukaisia tai palveluihin nähden soveltumattomia ja turvallisuusriskin muodostavia </w:t>
      </w:r>
      <w:r w:rsidR="0078394F">
        <w:rPr>
          <w:color w:val="0070C0"/>
        </w:rPr>
        <w:t xml:space="preserve">lääkinnällisiä </w:t>
      </w:r>
      <w:r w:rsidR="00724918" w:rsidRPr="00724918">
        <w:rPr>
          <w:color w:val="0070C0"/>
        </w:rPr>
        <w:t xml:space="preserve">laitteita. Kuvauksesta on selvittävä, miten </w:t>
      </w:r>
      <w:r w:rsidR="0078394F">
        <w:rPr>
          <w:color w:val="0070C0"/>
        </w:rPr>
        <w:t xml:space="preserve">lääkinnällisten </w:t>
      </w:r>
      <w:r w:rsidR="00724918" w:rsidRPr="00724918">
        <w:rPr>
          <w:color w:val="0070C0"/>
        </w:rPr>
        <w:t xml:space="preserve">laitteiden huolto on järjestetty. </w:t>
      </w:r>
      <w:r w:rsidR="005F224D" w:rsidRPr="0301CEFF">
        <w:rPr>
          <w:color w:val="0070C0"/>
        </w:rPr>
        <w:t>Yksikön toimintamallit laiteturvallisuudessa perustuvat hyvinvointialueen laiteturvallisuussuunnitelmaa</w:t>
      </w:r>
      <w:r w:rsidR="00F62F7E">
        <w:rPr>
          <w:color w:val="0070C0"/>
        </w:rPr>
        <w:t>n.</w:t>
      </w:r>
      <w:r w:rsidR="004E190B">
        <w:rPr>
          <w:color w:val="0070C0"/>
        </w:rPr>
        <w:t xml:space="preserve"> (tulossa)</w:t>
      </w:r>
      <w:r w:rsidR="005F224D" w:rsidRPr="0301CEFF">
        <w:rPr>
          <w:color w:val="FF0000"/>
        </w:rPr>
        <w:t xml:space="preserve"> </w:t>
      </w:r>
    </w:p>
    <w:p w14:paraId="2B99CDEF" w14:textId="4F195365" w:rsidR="001A0128" w:rsidRDefault="001A0128" w:rsidP="001A0128">
      <w:pPr>
        <w:spacing w:line="276" w:lineRule="auto"/>
        <w:jc w:val="both"/>
        <w:rPr>
          <w:rFonts w:ascii="Calibri" w:hAnsi="Calibri" w:cs="Calibri"/>
          <w:color w:val="0070C0"/>
        </w:rPr>
      </w:pPr>
      <w:r>
        <w:rPr>
          <w:rFonts w:ascii="Calibri" w:hAnsi="Calibri" w:cs="Calibri"/>
          <w:color w:val="0070C0"/>
        </w:rPr>
        <w:t>Kun käyttäjä havaitsee vaaratilanteen,</w:t>
      </w:r>
      <w:r w:rsidRPr="00675F88">
        <w:rPr>
          <w:rFonts w:ascii="Calibri" w:hAnsi="Calibri" w:cs="Calibri"/>
          <w:color w:val="0070C0"/>
        </w:rPr>
        <w:t xml:space="preserve"> joka johtuu laitteen tai tarvikkeen ominaisuuksista, suorituskyvyn poikkeamasta tai häiriöstä, riittämättömästä merkinnästä, riittämättömästä tai virheellisestä käyttöohjeesta tai käytöstä. </w:t>
      </w:r>
      <w:r>
        <w:rPr>
          <w:rFonts w:ascii="Calibri" w:hAnsi="Calibri" w:cs="Calibri"/>
          <w:color w:val="0070C0"/>
        </w:rPr>
        <w:t>Laite otetaan pois käytöstä ja käyttäjä tekee ilmoituksen Laatuporttiin.</w:t>
      </w:r>
      <w:r w:rsidRPr="00675F88">
        <w:rPr>
          <w:rFonts w:ascii="Calibri" w:hAnsi="Calibri" w:cs="Calibri"/>
          <w:color w:val="0070C0"/>
        </w:rPr>
        <w:t> </w:t>
      </w:r>
      <w:r>
        <w:rPr>
          <w:rFonts w:ascii="Calibri" w:hAnsi="Calibri" w:cs="Calibri"/>
          <w:color w:val="0070C0"/>
        </w:rPr>
        <w:t xml:space="preserve">Laatuportti-ilmoituksen pohjalta laitteen omistava / hallinnoiva taho tekee ilmoituksen </w:t>
      </w:r>
      <w:r w:rsidRPr="00675F88">
        <w:rPr>
          <w:rFonts w:ascii="Calibri" w:hAnsi="Calibri" w:cs="Calibri"/>
          <w:color w:val="0070C0"/>
        </w:rPr>
        <w:t xml:space="preserve">Fimealle. </w:t>
      </w:r>
    </w:p>
    <w:p w14:paraId="467E2456" w14:textId="77777777" w:rsidR="001A0128" w:rsidRDefault="001A0128" w:rsidP="001A0128">
      <w:pPr>
        <w:spacing w:line="276" w:lineRule="auto"/>
        <w:jc w:val="both"/>
        <w:rPr>
          <w:rFonts w:ascii="Calibri" w:hAnsi="Calibri" w:cs="Calibri"/>
          <w:color w:val="0070C0"/>
        </w:rPr>
      </w:pPr>
      <w:r w:rsidRPr="00675F88">
        <w:rPr>
          <w:rFonts w:ascii="Calibri" w:hAnsi="Calibri" w:cs="Calibri"/>
          <w:color w:val="0070C0"/>
        </w:rPr>
        <w:t>Ilmoitus teh</w:t>
      </w:r>
      <w:r>
        <w:rPr>
          <w:rFonts w:ascii="Calibri" w:hAnsi="Calibri" w:cs="Calibri"/>
          <w:color w:val="0070C0"/>
        </w:rPr>
        <w:t>dään</w:t>
      </w:r>
      <w:r w:rsidRPr="00675F88">
        <w:rPr>
          <w:rFonts w:ascii="Calibri" w:hAnsi="Calibri" w:cs="Calibri"/>
          <w:color w:val="0070C0"/>
        </w:rPr>
        <w:t xml:space="preserve"> myös silloin, kun laitteen tai tarvikkeen osuus tapahtumaan on epäselvä. Tapahtumasta </w:t>
      </w:r>
      <w:r>
        <w:rPr>
          <w:rFonts w:ascii="Calibri" w:hAnsi="Calibri" w:cs="Calibri"/>
          <w:color w:val="0070C0"/>
        </w:rPr>
        <w:t>ilmoitetaan</w:t>
      </w:r>
      <w:r w:rsidRPr="00675F88">
        <w:rPr>
          <w:rFonts w:ascii="Calibri" w:hAnsi="Calibri" w:cs="Calibri"/>
          <w:color w:val="0070C0"/>
        </w:rPr>
        <w:t xml:space="preserve"> valmistajalle tai tämän edustajalle, koska valmistajalla on ensisijainen vastuu tuotteen vaatimusten mukaisuudesta. Ilmoituksen tekemättä jättäminen on säädetty rangaistavaksi. </w:t>
      </w:r>
    </w:p>
    <w:p w14:paraId="11253DB2" w14:textId="04DD54FE" w:rsidR="00142C83" w:rsidRDefault="002C6ED1" w:rsidP="00142C83">
      <w:pPr>
        <w:spacing w:after="240" w:line="276" w:lineRule="auto"/>
        <w:jc w:val="both"/>
        <w:rPr>
          <w:color w:val="0070C0"/>
        </w:rPr>
      </w:pPr>
      <w:r>
        <w:t>A</w:t>
      </w:r>
      <w:r w:rsidR="00142C83">
        <w:t xml:space="preserve">mmattimaista käyttäjää koskevat velvoitteet on määritelty lääkinnällisistä laitteista annetun lain 31–36§:ssä. Organisaation on muun muassa nimettävä vastuuhenkilö, joka vastaa siitä, että yksikössä noudatetaan </w:t>
      </w:r>
      <w:hyperlink r:id="rId38">
        <w:r w:rsidR="00142C83" w:rsidRPr="02645CA4">
          <w:rPr>
            <w:rStyle w:val="Hyperlinkki"/>
          </w:rPr>
          <w:t>terveydenhuollon laitteista ja tarvikkeista annettua lakia ja sen nojalla annettuja säädöksiä</w:t>
        </w:r>
      </w:hyperlink>
      <w:r w:rsidR="00142C83">
        <w:t>. Keski-Suomen hyvinvointialueen organisaation ammattimaisen käyttäjän vastuuhenkilö on turvallisuuspäällikkö.</w:t>
      </w:r>
      <w:r w:rsidR="00142C83" w:rsidRPr="0070105A">
        <w:rPr>
          <w:color w:val="0070C0"/>
        </w:rPr>
        <w:t xml:space="preserve">  </w:t>
      </w:r>
    </w:p>
    <w:p w14:paraId="24B020CC" w14:textId="77777777" w:rsidR="009903CA" w:rsidRDefault="009903CA" w:rsidP="009903CA">
      <w:pPr>
        <w:spacing w:line="276" w:lineRule="auto"/>
        <w:jc w:val="both"/>
      </w:pPr>
      <w:r w:rsidRPr="079AE84B">
        <w:rPr>
          <w:rStyle w:val="normaltextrun"/>
          <w:color w:val="000000"/>
          <w:shd w:val="clear" w:color="auto" w:fill="FFFFFF"/>
        </w:rPr>
        <w:t>Miten varmistetaan, että yksikön lääkinnälliset laitteet on hankittu, rekisteröity, otettu käyttöön ja poistettu asianmukaisesti ja että laiterekisterissä olevien laitteiden tiedot ovat ajan tasalla</w:t>
      </w:r>
      <w:r w:rsidRPr="079AE84B">
        <w:t xml:space="preserve">? Miten on varmistettu, että yksikön laitteet ovat vaatimusten mukaisia CE-merkittyjä laitteita?  Kuvaus laitteiden huolto-ohjelmien ja kalibrointien toteutumisen varmistamisesta. </w:t>
      </w:r>
    </w:p>
    <w:p w14:paraId="13E6E61D" w14:textId="2DEDB146" w:rsidR="009903CA" w:rsidRDefault="009903CA" w:rsidP="009903CA">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A7572E2" w14:textId="77777777" w:rsidR="009903CA" w:rsidRDefault="009903CA" w:rsidP="009903CA">
      <w:pPr>
        <w:spacing w:line="276" w:lineRule="auto"/>
        <w:jc w:val="both"/>
      </w:pPr>
      <w:r w:rsidRPr="079AE84B">
        <w:t xml:space="preserve">Kuvaus yksikön tavoista varmistaa riittävä perehdytys, käytön ohjaus sekä henkilöstön osaamisen dokumentoitu varmistaminen kaikkien laitteita käyttävien ammattiryhmien osalta.  Kuvaa yksikön </w:t>
      </w:r>
      <w:r w:rsidRPr="079AE84B">
        <w:lastRenderedPageBreak/>
        <w:t>laiteajokorttikäytäntö. Miten varmistetaan ajantasaiset käyttöohjeet yksikön henkilöstön saataville?</w:t>
      </w:r>
    </w:p>
    <w:p w14:paraId="76C518F2" w14:textId="4C8D6323" w:rsidR="009903CA" w:rsidRDefault="009903CA" w:rsidP="009903CA">
      <w:pPr>
        <w:spacing w:line="276" w:lineRule="auto"/>
        <w:jc w:val="both"/>
        <w:rPr>
          <w:rFonts w:cstheme="minorHAnsi"/>
          <w:szCs w:val="24"/>
          <w:u w:val="single"/>
        </w:rPr>
      </w:pPr>
      <w:r w:rsidRPr="079AE84B">
        <w:rPr>
          <w:u w:val="single"/>
        </w:rPr>
        <w:fldChar w:fldCharType="begin">
          <w:ffData>
            <w:name w:val=""/>
            <w:enabled/>
            <w:calcOnExit w:val="0"/>
            <w:helpText w:type="text" w:val="Postiosoite"/>
            <w:textInput/>
          </w:ffData>
        </w:fldChar>
      </w:r>
      <w:r w:rsidRPr="079AE84B">
        <w:rPr>
          <w:u w:val="single"/>
        </w:rPr>
        <w:instrText xml:space="preserve"> FORMTEXT </w:instrText>
      </w:r>
      <w:r w:rsidRPr="079AE84B">
        <w:rPr>
          <w:u w:val="single"/>
        </w:rPr>
      </w:r>
      <w:r w:rsidRPr="079AE84B">
        <w:rPr>
          <w:u w:val="single"/>
        </w:rPr>
        <w:fldChar w:fldCharType="separate"/>
      </w:r>
      <w:r w:rsidRPr="079AE84B">
        <w:rPr>
          <w:u w:val="single"/>
        </w:rPr>
        <w:t> </w:t>
      </w:r>
      <w:r w:rsidRPr="079AE84B">
        <w:rPr>
          <w:u w:val="single"/>
        </w:rPr>
        <w:t> </w:t>
      </w:r>
      <w:r w:rsidRPr="079AE84B">
        <w:rPr>
          <w:u w:val="single"/>
        </w:rPr>
        <w:t> </w:t>
      </w:r>
      <w:r w:rsidRPr="079AE84B">
        <w:rPr>
          <w:u w:val="single"/>
        </w:rPr>
        <w:t> </w:t>
      </w:r>
      <w:r w:rsidRPr="079AE84B">
        <w:rPr>
          <w:u w:val="single"/>
        </w:rPr>
        <w:t> </w:t>
      </w:r>
      <w:r w:rsidRPr="079AE84B">
        <w:rPr>
          <w:u w:val="single"/>
        </w:rPr>
        <w:fldChar w:fldCharType="end"/>
      </w:r>
    </w:p>
    <w:p w14:paraId="77787D5D" w14:textId="77777777" w:rsidR="009903CA" w:rsidRPr="00CA6EB1" w:rsidRDefault="009903CA" w:rsidP="009903CA">
      <w:pPr>
        <w:spacing w:line="276" w:lineRule="auto"/>
        <w:jc w:val="both"/>
      </w:pPr>
      <w:r>
        <w:t xml:space="preserve">Miten yksikössä varmistetaan, että laitevaaratapahtumista tehdään asianmukaiset Fimean </w:t>
      </w:r>
      <w:hyperlink r:id="rId39">
        <w:r w:rsidRPr="08804A6E">
          <w:rPr>
            <w:rStyle w:val="Hyperlinkki"/>
            <w:color w:val="auto"/>
          </w:rPr>
          <w:t>vaaratilanneilmoitukset</w:t>
        </w:r>
      </w:hyperlink>
      <w:r>
        <w:t xml:space="preserve">? Kuvaus laitevaaratapahtumien käsittelystä ja jatkotoimenpiteistä. </w:t>
      </w:r>
    </w:p>
    <w:p w14:paraId="5F2DAF9F" w14:textId="782B4545" w:rsidR="009903CA" w:rsidRPr="00CA6EB1" w:rsidRDefault="009903CA" w:rsidP="5962B1F9">
      <w:pPr>
        <w:spacing w:line="276" w:lineRule="auto"/>
        <w:jc w:val="both"/>
      </w:pPr>
      <w:r w:rsidRPr="5962B1F9">
        <w:rPr>
          <w:u w:val="single"/>
        </w:rPr>
        <w:fldChar w:fldCharType="begin">
          <w:ffData>
            <w:name w:val=""/>
            <w:enabled/>
            <w:calcOnExit w:val="0"/>
            <w:helpText w:type="text" w:val="Postiosoite"/>
            <w:textInput/>
          </w:ffData>
        </w:fldChar>
      </w:r>
      <w:r w:rsidRPr="5962B1F9">
        <w:rPr>
          <w:u w:val="single"/>
        </w:rPr>
        <w:instrText xml:space="preserve"> FORMTEXT </w:instrText>
      </w:r>
      <w:r w:rsidRPr="5962B1F9">
        <w:rPr>
          <w:u w:val="single"/>
        </w:rPr>
      </w:r>
      <w:r w:rsidRPr="5962B1F9">
        <w:rPr>
          <w:u w:val="single"/>
        </w:rPr>
        <w:fldChar w:fldCharType="separate"/>
      </w:r>
      <w:r w:rsidRPr="5962B1F9">
        <w:rPr>
          <w:noProof/>
          <w:u w:val="single"/>
        </w:rPr>
        <w:t> </w:t>
      </w:r>
      <w:r w:rsidRPr="5962B1F9">
        <w:rPr>
          <w:noProof/>
          <w:u w:val="single"/>
        </w:rPr>
        <w:t> </w:t>
      </w:r>
      <w:r w:rsidRPr="5962B1F9">
        <w:rPr>
          <w:noProof/>
          <w:u w:val="single"/>
        </w:rPr>
        <w:t> </w:t>
      </w:r>
      <w:r w:rsidRPr="5962B1F9">
        <w:rPr>
          <w:noProof/>
          <w:u w:val="single"/>
        </w:rPr>
        <w:t> </w:t>
      </w:r>
      <w:r w:rsidRPr="5962B1F9">
        <w:rPr>
          <w:noProof/>
          <w:u w:val="single"/>
        </w:rPr>
        <w:t> </w:t>
      </w:r>
      <w:r w:rsidRPr="5962B1F9">
        <w:rPr>
          <w:u w:val="single"/>
        </w:rPr>
        <w:fldChar w:fldCharType="end"/>
      </w:r>
    </w:p>
    <w:p w14:paraId="5F790464" w14:textId="00AA16A2" w:rsidR="009903CA" w:rsidRPr="00AC3299" w:rsidRDefault="2FBAA2DC" w:rsidP="5962B1F9">
      <w:pPr>
        <w:spacing w:line="276" w:lineRule="auto"/>
        <w:jc w:val="both"/>
      </w:pPr>
      <w:r w:rsidRPr="00AC3299">
        <w:t>Mikäli yksikössä implantoidaan potilaaseen laitteita, kuvaus</w:t>
      </w:r>
      <w:r w:rsidR="6BD8D3A5" w:rsidRPr="00AC3299">
        <w:t xml:space="preserve"> seurantajärjestelmään kirjattavista tiedoista. Kuvaus menettelytavoista potilaalle annettavan implanttikortin osalta.</w:t>
      </w:r>
    </w:p>
    <w:p w14:paraId="2F51FD3B" w14:textId="77777777" w:rsidR="00144753" w:rsidRPr="00CA6EB1" w:rsidRDefault="00144753" w:rsidP="00144753">
      <w:pPr>
        <w:spacing w:line="276" w:lineRule="auto"/>
        <w:jc w:val="both"/>
      </w:pPr>
      <w:r w:rsidRPr="5962B1F9">
        <w:rPr>
          <w:u w:val="single"/>
        </w:rPr>
        <w:fldChar w:fldCharType="begin">
          <w:ffData>
            <w:name w:val=""/>
            <w:enabled/>
            <w:calcOnExit w:val="0"/>
            <w:helpText w:type="text" w:val="Postiosoite"/>
            <w:textInput/>
          </w:ffData>
        </w:fldChar>
      </w:r>
      <w:r w:rsidRPr="5962B1F9">
        <w:rPr>
          <w:u w:val="single"/>
        </w:rPr>
        <w:instrText xml:space="preserve"> FORMTEXT </w:instrText>
      </w:r>
      <w:r w:rsidRPr="5962B1F9">
        <w:rPr>
          <w:u w:val="single"/>
        </w:rPr>
      </w:r>
      <w:r w:rsidRPr="5962B1F9">
        <w:rPr>
          <w:u w:val="single"/>
        </w:rPr>
        <w:fldChar w:fldCharType="separate"/>
      </w:r>
      <w:r w:rsidRPr="5962B1F9">
        <w:rPr>
          <w:noProof/>
          <w:u w:val="single"/>
        </w:rPr>
        <w:t> </w:t>
      </w:r>
      <w:r w:rsidRPr="5962B1F9">
        <w:rPr>
          <w:noProof/>
          <w:u w:val="single"/>
        </w:rPr>
        <w:t> </w:t>
      </w:r>
      <w:r w:rsidRPr="5962B1F9">
        <w:rPr>
          <w:noProof/>
          <w:u w:val="single"/>
        </w:rPr>
        <w:t> </w:t>
      </w:r>
      <w:r w:rsidRPr="5962B1F9">
        <w:rPr>
          <w:noProof/>
          <w:u w:val="single"/>
        </w:rPr>
        <w:t> </w:t>
      </w:r>
      <w:r w:rsidRPr="5962B1F9">
        <w:rPr>
          <w:noProof/>
          <w:u w:val="single"/>
        </w:rPr>
        <w:t> </w:t>
      </w:r>
      <w:r w:rsidRPr="5962B1F9">
        <w:rPr>
          <w:u w:val="single"/>
        </w:rPr>
        <w:fldChar w:fldCharType="end"/>
      </w:r>
    </w:p>
    <w:p w14:paraId="77B4F207" w14:textId="77777777" w:rsidR="009903CA" w:rsidRPr="00CA6EB1" w:rsidRDefault="009903CA" w:rsidP="009903CA">
      <w:pPr>
        <w:spacing w:line="276" w:lineRule="auto"/>
        <w:jc w:val="both"/>
        <w:rPr>
          <w:rFonts w:cstheme="minorHAnsi"/>
          <w:szCs w:val="24"/>
        </w:rPr>
      </w:pPr>
      <w:r>
        <w:rPr>
          <w:rFonts w:cstheme="minorHAnsi"/>
          <w:szCs w:val="24"/>
        </w:rPr>
        <w:t xml:space="preserve">Yksikön laitevastuuhenkilön </w:t>
      </w:r>
      <w:r w:rsidRPr="00CA6EB1">
        <w:rPr>
          <w:rFonts w:cstheme="minorHAnsi"/>
          <w:szCs w:val="24"/>
        </w:rPr>
        <w:t>nimi ja yhteystiedot</w:t>
      </w:r>
    </w:p>
    <w:p w14:paraId="73B5F8EA" w14:textId="663CB29A" w:rsidR="009903CA" w:rsidRPr="00CA6EB1" w:rsidRDefault="009903CA" w:rsidP="009903C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r w:rsidRPr="00CA6EB1">
        <w:rPr>
          <w:rFonts w:cstheme="minorHAnsi"/>
          <w:szCs w:val="24"/>
        </w:rPr>
        <w:t>_</w:t>
      </w:r>
    </w:p>
    <w:p w14:paraId="7E19DCFD" w14:textId="77777777" w:rsidR="001102E2" w:rsidRDefault="001102E2" w:rsidP="009903CA">
      <w:pPr>
        <w:spacing w:line="276" w:lineRule="auto"/>
        <w:jc w:val="both"/>
      </w:pPr>
    </w:p>
    <w:p w14:paraId="0A4E5FF4" w14:textId="2D107F5B" w:rsidR="001102E2" w:rsidRPr="003664D8" w:rsidRDefault="00F60EAF" w:rsidP="001102E2">
      <w:pPr>
        <w:spacing w:line="276" w:lineRule="auto"/>
        <w:jc w:val="both"/>
      </w:pPr>
      <w:r w:rsidRPr="003664D8">
        <w:t>M</w:t>
      </w:r>
      <w:r w:rsidR="001102E2" w:rsidRPr="003664D8">
        <w:t>iten palveluntuottaja varmistaa, että palveluyksikössä käytetään olennaiset vaatimukset täyttäviä sosiaali- ja terveydenhuollon asiakastietojen käsittelystä annetun lain (703/2023, asiakastietolaki) mukaisia tietojärjestelmiä, jotka vastaavat käyttötarkoitukseltaan palveluntuottajan toimintaa ja jonka tiedot löytyvät Valviran tietojärjestelmärekisteristä</w:t>
      </w:r>
      <w:r w:rsidR="003664D8">
        <w:t>?</w:t>
      </w:r>
    </w:p>
    <w:p w14:paraId="4B11617B" w14:textId="158A4A67" w:rsidR="00D0508A" w:rsidRDefault="00B54B4B" w:rsidP="0F2CCD78">
      <w:pPr>
        <w:rPr>
          <w:shd w:val="clear" w:color="auto" w:fill="FFFFFF"/>
        </w:rPr>
      </w:pPr>
      <w:r>
        <w:rPr>
          <w:shd w:val="clear" w:color="auto" w:fill="FFFFFF"/>
        </w:rPr>
        <w:t xml:space="preserve">Tietohallinto vastaa </w:t>
      </w:r>
      <w:r w:rsidR="00093130">
        <w:rPr>
          <w:shd w:val="clear" w:color="auto" w:fill="FFFFFF"/>
        </w:rPr>
        <w:t xml:space="preserve">keskitetysti </w:t>
      </w:r>
      <w:r w:rsidR="008C70C3">
        <w:rPr>
          <w:shd w:val="clear" w:color="auto" w:fill="FFFFFF"/>
        </w:rPr>
        <w:t>ICT-hankin</w:t>
      </w:r>
      <w:r w:rsidR="00093130">
        <w:rPr>
          <w:shd w:val="clear" w:color="auto" w:fill="FFFFFF"/>
        </w:rPr>
        <w:t>noista</w:t>
      </w:r>
      <w:r w:rsidR="00F611E9">
        <w:rPr>
          <w:shd w:val="clear" w:color="auto" w:fill="FFFFFF"/>
        </w:rPr>
        <w:t xml:space="preserve"> (tietojärjestelmät, sovellukset, ohjelmistolisenssit, puhelinjärjestelmät sekä ylläpito- ja tukipalvelut)</w:t>
      </w:r>
      <w:r w:rsidR="00093130">
        <w:rPr>
          <w:shd w:val="clear" w:color="auto" w:fill="FFFFFF"/>
        </w:rPr>
        <w:t xml:space="preserve"> Keski-Suomen hyvinvointialueella. </w:t>
      </w:r>
      <w:r w:rsidR="008C70C3">
        <w:rPr>
          <w:shd w:val="clear" w:color="auto" w:fill="FFFFFF"/>
        </w:rPr>
        <w:t>Keskitetyllä hankintamallilla varmistetaan järjestelmien tekninen soveltuvuus, tietoturva- ja tietosuojavaatimusten toteutumine</w:t>
      </w:r>
      <w:r w:rsidR="00D56B40">
        <w:rPr>
          <w:shd w:val="clear" w:color="auto" w:fill="FFFFFF"/>
        </w:rPr>
        <w:t>n</w:t>
      </w:r>
      <w:r w:rsidR="008C70C3">
        <w:rPr>
          <w:shd w:val="clear" w:color="auto" w:fill="FFFFFF"/>
        </w:rPr>
        <w:t>.</w:t>
      </w:r>
      <w:r w:rsidR="0097028A">
        <w:rPr>
          <w:shd w:val="clear" w:color="auto" w:fill="FFFFFF"/>
        </w:rPr>
        <w:t xml:space="preserve"> </w:t>
      </w:r>
      <w:r w:rsidR="00984570">
        <w:rPr>
          <w:shd w:val="clear" w:color="auto" w:fill="FFFFFF"/>
        </w:rPr>
        <w:t xml:space="preserve">Ennen järjestelmän käyttöönottoa tietojärjestelmän tiedot lisätään tietojärjestelmäluetteloon ja </w:t>
      </w:r>
      <w:r w:rsidR="00184342">
        <w:rPr>
          <w:shd w:val="clear" w:color="auto" w:fill="FFFFFF"/>
        </w:rPr>
        <w:t>yhtenä kohtana on tarkastaa</w:t>
      </w:r>
      <w:r w:rsidR="003E723D">
        <w:rPr>
          <w:shd w:val="clear" w:color="auto" w:fill="FFFFFF"/>
        </w:rPr>
        <w:t>, että tiedot löytyvät Valviran</w:t>
      </w:r>
      <w:r w:rsidR="003603ED">
        <w:rPr>
          <w:shd w:val="clear" w:color="auto" w:fill="FFFFFF"/>
        </w:rPr>
        <w:t xml:space="preserve"> ylläpitämästä sosiaali- ja terveydenhuollon</w:t>
      </w:r>
      <w:r w:rsidR="003E723D">
        <w:rPr>
          <w:shd w:val="clear" w:color="auto" w:fill="FFFFFF"/>
        </w:rPr>
        <w:t xml:space="preserve"> tietojärjestelmärekisteristä.</w:t>
      </w:r>
      <w:r w:rsidR="003E1AB6">
        <w:rPr>
          <w:shd w:val="clear" w:color="auto" w:fill="FFFFFF"/>
        </w:rPr>
        <w:t xml:space="preserve"> </w:t>
      </w:r>
    </w:p>
    <w:p w14:paraId="5B1F460D" w14:textId="77777777" w:rsidR="003F29A5" w:rsidRPr="003F29A5" w:rsidRDefault="003F29A5" w:rsidP="0F2CCD78">
      <w:pPr>
        <w:rPr>
          <w:shd w:val="clear" w:color="auto" w:fill="FFFFFF"/>
        </w:rPr>
      </w:pPr>
    </w:p>
    <w:p w14:paraId="5B668002" w14:textId="1401F12C" w:rsidR="00FD7B74" w:rsidRPr="003664D8" w:rsidRDefault="00BA56AB" w:rsidP="001102E2">
      <w:pPr>
        <w:spacing w:line="276" w:lineRule="auto"/>
        <w:jc w:val="both"/>
      </w:pPr>
      <w:r w:rsidRPr="003664D8">
        <w:t>Miten yksikössä</w:t>
      </w:r>
      <w:r w:rsidR="001102E2" w:rsidRPr="003664D8">
        <w:t xml:space="preserve"> huoleh</w:t>
      </w:r>
      <w:r w:rsidRPr="003664D8">
        <w:t>ditaan</w:t>
      </w:r>
      <w:r w:rsidR="001102E2" w:rsidRPr="003664D8">
        <w:t xml:space="preserve"> asiakastietolain mukaisten tietojärjestelmien käytön asianmukaisuudesta ja </w:t>
      </w:r>
      <w:r w:rsidR="006A3744">
        <w:t xml:space="preserve">henkilöstön </w:t>
      </w:r>
      <w:r w:rsidR="001102E2" w:rsidRPr="003664D8">
        <w:t>kouluttamisesta</w:t>
      </w:r>
      <w:r w:rsidR="006A3744">
        <w:t xml:space="preserve"> niiden käyttöön</w:t>
      </w:r>
      <w:r w:rsidR="001102E2" w:rsidRPr="003664D8">
        <w:t xml:space="preserve"> sekä osaamisen </w:t>
      </w:r>
      <w:r w:rsidR="008B6693">
        <w:t>varmista</w:t>
      </w:r>
      <w:r w:rsidR="001102E2" w:rsidRPr="003664D8">
        <w:t>misesta</w:t>
      </w:r>
      <w:r w:rsidR="003664D8" w:rsidRPr="003664D8">
        <w:t>?</w:t>
      </w:r>
      <w:r w:rsidR="001102E2" w:rsidRPr="003664D8">
        <w:t xml:space="preserve"> </w:t>
      </w:r>
    </w:p>
    <w:p w14:paraId="555959E3" w14:textId="73A3E0AF" w:rsidR="00FD7B74" w:rsidRPr="003664D8" w:rsidRDefault="00BA56AB" w:rsidP="001102E2">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7BC3BD5F" w14:textId="0A142FB9" w:rsidR="001102E2" w:rsidRPr="00A32451" w:rsidRDefault="003664D8" w:rsidP="001102E2">
      <w:pPr>
        <w:spacing w:line="276" w:lineRule="auto"/>
        <w:jc w:val="both"/>
      </w:pPr>
      <w:r w:rsidRPr="00A32451">
        <w:t>M</w:t>
      </w:r>
      <w:r w:rsidR="001102E2" w:rsidRPr="00A32451">
        <w:t>illoin palveluntuottajan tietoturvasuunnitelma on laadittu ja päivitetty sekä kuka sen toteutumisesta vastaa palveluyksikön toiminnassa</w:t>
      </w:r>
      <w:r w:rsidR="00FB5685" w:rsidRPr="00A32451">
        <w:t>?</w:t>
      </w:r>
    </w:p>
    <w:p w14:paraId="22BB8771" w14:textId="52037C4A" w:rsidR="00813108" w:rsidRPr="00813108" w:rsidRDefault="000A3077" w:rsidP="001102E2">
      <w:pPr>
        <w:spacing w:line="276" w:lineRule="auto"/>
        <w:jc w:val="both"/>
        <w:rPr>
          <w:rFonts w:cstheme="minorHAnsi"/>
          <w:szCs w:val="24"/>
        </w:rPr>
      </w:pPr>
      <w:r>
        <w:rPr>
          <w:rFonts w:cstheme="minorHAnsi"/>
          <w:szCs w:val="24"/>
        </w:rPr>
        <w:t>Keski-Suomen hyvinvointialueen tietoturvasuunnitelma on valmistelussa</w:t>
      </w:r>
      <w:r w:rsidR="00813108">
        <w:rPr>
          <w:rFonts w:cstheme="minorHAnsi"/>
          <w:szCs w:val="24"/>
        </w:rPr>
        <w:t xml:space="preserve">. </w:t>
      </w:r>
      <w:r w:rsidR="00186759">
        <w:rPr>
          <w:rStyle w:val="ui-provider"/>
        </w:rPr>
        <w:t>Yksikössä tietoturvasuunnitelman mukaisten toimien toteuttamisesta vastaa</w:t>
      </w:r>
      <w:r w:rsidR="00813108">
        <w:rPr>
          <w:rFonts w:cstheme="minorHAnsi"/>
          <w:szCs w:val="24"/>
        </w:rPr>
        <w:t xml:space="preserve"> </w:t>
      </w:r>
      <w:r w:rsidR="00813108" w:rsidRPr="001F3AD5">
        <w:rPr>
          <w:rFonts w:cstheme="minorHAnsi"/>
          <w:color w:val="0070C0"/>
          <w:szCs w:val="24"/>
        </w:rPr>
        <w:t xml:space="preserve">palveluyksikön vastuuhenkilö. </w:t>
      </w:r>
    </w:p>
    <w:p w14:paraId="1F44EC63" w14:textId="78486189" w:rsidR="001102E2" w:rsidRPr="00A32451" w:rsidRDefault="003B2F7A" w:rsidP="001102E2">
      <w:pPr>
        <w:spacing w:line="276" w:lineRule="auto"/>
        <w:jc w:val="both"/>
      </w:pPr>
      <w:r w:rsidRPr="00A32451">
        <w:t>M</w:t>
      </w:r>
      <w:r w:rsidR="001102E2" w:rsidRPr="00A32451">
        <w:t>iten</w:t>
      </w:r>
      <w:r w:rsidR="00AA2A1B">
        <w:t xml:space="preserve"> yksikössä</w:t>
      </w:r>
      <w:r w:rsidR="001102E2" w:rsidRPr="00A32451">
        <w:t xml:space="preserve"> huoleh</w:t>
      </w:r>
      <w:r w:rsidR="00AA2A1B">
        <w:t>ditaan</w:t>
      </w:r>
      <w:r w:rsidR="001102E2" w:rsidRPr="00A32451">
        <w:t xml:space="preserve"> rekisterinpitäjän</w:t>
      </w:r>
      <w:r w:rsidR="004D7E6D">
        <w:t xml:space="preserve"> oikeuksien ja</w:t>
      </w:r>
      <w:r w:rsidR="001102E2" w:rsidRPr="00A32451">
        <w:t xml:space="preserve"> vastuiden toteutumisesta palveluyksikön toiminnassa, mukaan lukien ostopalvelu- ja alihankintatilanteissa</w:t>
      </w:r>
      <w:r w:rsidRPr="00A32451">
        <w:t>?</w:t>
      </w:r>
    </w:p>
    <w:p w14:paraId="2983E5FA" w14:textId="6D53E756" w:rsidR="003B2F7A" w:rsidRPr="00A32451" w:rsidRDefault="003B2F7A" w:rsidP="001102E2">
      <w:pPr>
        <w:spacing w:line="276" w:lineRule="auto"/>
        <w:jc w:val="both"/>
      </w:pPr>
      <w:r w:rsidRPr="00A32451">
        <w:rPr>
          <w:rFonts w:cstheme="minorHAnsi"/>
          <w:szCs w:val="24"/>
          <w:u w:val="single"/>
        </w:rPr>
        <w:fldChar w:fldCharType="begin">
          <w:ffData>
            <w:name w:val=""/>
            <w:enabled/>
            <w:calcOnExit w:val="0"/>
            <w:helpText w:type="text" w:val="Postiosoite"/>
            <w:textInput/>
          </w:ffData>
        </w:fldChar>
      </w:r>
      <w:r w:rsidRPr="00A32451">
        <w:rPr>
          <w:rFonts w:cstheme="minorHAnsi"/>
          <w:szCs w:val="24"/>
          <w:u w:val="single"/>
        </w:rPr>
        <w:instrText xml:space="preserve"> FORMTEXT </w:instrText>
      </w:r>
      <w:r w:rsidRPr="00A32451">
        <w:rPr>
          <w:rFonts w:cstheme="minorHAnsi"/>
          <w:szCs w:val="24"/>
          <w:u w:val="single"/>
        </w:rPr>
      </w:r>
      <w:r w:rsidRPr="00A32451">
        <w:rPr>
          <w:rFonts w:cstheme="minorHAnsi"/>
          <w:szCs w:val="24"/>
          <w:u w:val="single"/>
        </w:rPr>
        <w:fldChar w:fldCharType="separate"/>
      </w:r>
      <w:r w:rsidRPr="00A32451">
        <w:rPr>
          <w:rFonts w:cstheme="minorHAnsi"/>
          <w:noProof/>
          <w:szCs w:val="24"/>
          <w:u w:val="single"/>
        </w:rPr>
        <w:t> </w:t>
      </w:r>
      <w:r w:rsidRPr="00A32451">
        <w:rPr>
          <w:rFonts w:cstheme="minorHAnsi"/>
          <w:noProof/>
          <w:szCs w:val="24"/>
          <w:u w:val="single"/>
        </w:rPr>
        <w:t> </w:t>
      </w:r>
      <w:r w:rsidRPr="00A32451">
        <w:rPr>
          <w:rFonts w:cstheme="minorHAnsi"/>
          <w:noProof/>
          <w:szCs w:val="24"/>
          <w:u w:val="single"/>
        </w:rPr>
        <w:t> </w:t>
      </w:r>
      <w:r w:rsidRPr="00A32451">
        <w:rPr>
          <w:rFonts w:cstheme="minorHAnsi"/>
          <w:noProof/>
          <w:szCs w:val="24"/>
          <w:u w:val="single"/>
        </w:rPr>
        <w:t> </w:t>
      </w:r>
      <w:r w:rsidRPr="00A32451">
        <w:rPr>
          <w:rFonts w:cstheme="minorHAnsi"/>
          <w:noProof/>
          <w:szCs w:val="24"/>
          <w:u w:val="single"/>
        </w:rPr>
        <w:t> </w:t>
      </w:r>
      <w:r w:rsidRPr="00A32451">
        <w:rPr>
          <w:rFonts w:cstheme="minorHAnsi"/>
          <w:szCs w:val="24"/>
          <w:u w:val="single"/>
        </w:rPr>
        <w:fldChar w:fldCharType="end"/>
      </w:r>
    </w:p>
    <w:p w14:paraId="322D43A5" w14:textId="34DBDE94" w:rsidR="001102E2" w:rsidRPr="00A32451" w:rsidRDefault="003C3A40" w:rsidP="001102E2">
      <w:pPr>
        <w:spacing w:line="276" w:lineRule="auto"/>
        <w:jc w:val="both"/>
      </w:pPr>
      <w:r w:rsidRPr="00A32451">
        <w:lastRenderedPageBreak/>
        <w:t>Kuvaus siitä, m</w:t>
      </w:r>
      <w:r w:rsidR="001102E2" w:rsidRPr="00A32451">
        <w:t>iten palveluyksikössä toteutetaan asiakastietolain 90 §:n 1 momentin mukainen ilmoitusvelvollisuus poikkeamista.</w:t>
      </w:r>
    </w:p>
    <w:p w14:paraId="46990437" w14:textId="0482CEA1" w:rsidR="001102E2" w:rsidRDefault="003C3A40" w:rsidP="009903CA">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CA0068F" w14:textId="77777777" w:rsidR="003F29A5" w:rsidRDefault="003F29A5" w:rsidP="009903CA">
      <w:pPr>
        <w:spacing w:line="276" w:lineRule="auto"/>
        <w:jc w:val="both"/>
      </w:pPr>
    </w:p>
    <w:p w14:paraId="490E293E" w14:textId="14402202" w:rsidR="00216E04" w:rsidRPr="00CD41F5" w:rsidRDefault="4DB66595" w:rsidP="00216E04">
      <w:pPr>
        <w:pStyle w:val="Otsikko3"/>
      </w:pPr>
      <w:bookmarkStart w:id="77" w:name="_Toc175053557"/>
      <w:r>
        <w:t>Lääkehoitosuunnitelma</w:t>
      </w:r>
      <w:bookmarkEnd w:id="77"/>
    </w:p>
    <w:p w14:paraId="399159B1" w14:textId="2E3F653A" w:rsidR="00216E04" w:rsidRPr="00CA6EB1" w:rsidRDefault="00226269" w:rsidP="08804A6E">
      <w:pPr>
        <w:spacing w:line="276" w:lineRule="auto"/>
        <w:jc w:val="both"/>
      </w:pPr>
      <w:r>
        <w:t>Yksikön lääkehoidon turvallisuus ja lääkehoitosuunnitelman</w:t>
      </w:r>
      <w:r w:rsidR="00216E04">
        <w:t xml:space="preserve"> päivit</w:t>
      </w:r>
      <w:r>
        <w:t>ys</w:t>
      </w:r>
      <w:r w:rsidR="00216E04">
        <w:t>?</w:t>
      </w:r>
      <w:r w:rsidR="278D6155">
        <w:t xml:space="preserve"> </w:t>
      </w:r>
    </w:p>
    <w:p w14:paraId="57EEB49D" w14:textId="5472FBBE" w:rsidR="00216E04" w:rsidRDefault="00726E6A" w:rsidP="08804A6E">
      <w:pPr>
        <w:spacing w:line="276" w:lineRule="auto"/>
        <w:jc w:val="both"/>
        <w:rPr>
          <w:rFonts w:cstheme="minorHAnsi"/>
          <w:szCs w:val="24"/>
        </w:rPr>
      </w:pPr>
      <w:r w:rsidRPr="00CA6EB1">
        <w:rPr>
          <w:rFonts w:cstheme="minorHAnsi"/>
          <w:szCs w:val="24"/>
        </w:rPr>
        <w:t>Yksikön lääkehoito perustuu yksikkökohtaiseen lääkehoitosuunnitelmaan, jota päivitetään säännöllisesti</w:t>
      </w:r>
      <w:r w:rsidR="00C00911">
        <w:rPr>
          <w:rFonts w:cstheme="minorHAnsi"/>
          <w:szCs w:val="24"/>
        </w:rPr>
        <w:t>, vähintään vuosittain</w:t>
      </w:r>
      <w:r w:rsidRPr="00CA6EB1">
        <w:rPr>
          <w:rFonts w:cstheme="minorHAnsi"/>
          <w:szCs w:val="24"/>
        </w:rPr>
        <w:t xml:space="preserve">. Lääkehoitosuunnitelma on osa henkilöstön perehdyttämistä. </w:t>
      </w:r>
      <w:hyperlink r:id="rId40" w:history="1">
        <w:r w:rsidRPr="00CA6EB1">
          <w:rPr>
            <w:rStyle w:val="Hyperlinkki"/>
            <w:rFonts w:cstheme="minorHAnsi"/>
            <w:szCs w:val="24"/>
          </w:rPr>
          <w:t>Turvallinen lääkehoito - oppaassa</w:t>
        </w:r>
      </w:hyperlink>
      <w:r w:rsidRPr="00CA6EB1">
        <w:rPr>
          <w:rFonts w:cstheme="minorHAnsi"/>
          <w:szCs w:val="24"/>
        </w:rPr>
        <w:t xml:space="preserve"> linjataan muun muassa lääkehoidon toteuttamiseen periaatteet ja siihen liittyvä vastuunjako sekä vähimmäisvaatimukset, jotka yksikön ja lääkehoidon toteuttamiseen osallistuvan työntekijän on täytettävä. </w:t>
      </w:r>
      <w:r>
        <w:rPr>
          <w:rFonts w:cstheme="minorHAnsi"/>
          <w:szCs w:val="24"/>
        </w:rPr>
        <w:t>Yksikön lääkehoitosuunnitelma pohjautuu Keski-Suomen hyvinvointialueen yhteiseen lääkehoitosuunnite</w:t>
      </w:r>
      <w:r w:rsidR="00A6344A">
        <w:rPr>
          <w:rFonts w:cstheme="minorHAnsi"/>
          <w:szCs w:val="24"/>
        </w:rPr>
        <w:t>lmaan.</w:t>
      </w:r>
    </w:p>
    <w:p w14:paraId="3E30D8F9" w14:textId="77777777" w:rsidR="003F29A5" w:rsidRDefault="00216E04" w:rsidP="00216E04">
      <w:pPr>
        <w:spacing w:line="276" w:lineRule="auto"/>
        <w:jc w:val="both"/>
      </w:pPr>
      <w:r>
        <w:t xml:space="preserve">Kuka vastaa </w:t>
      </w:r>
      <w:r w:rsidR="00354B6F">
        <w:t>palvelu</w:t>
      </w:r>
      <w:r>
        <w:t xml:space="preserve">yksikön lääkehoidon </w:t>
      </w:r>
      <w:r w:rsidR="00354B6F">
        <w:t>asianmukaisuudesta, lääkehoitosuunnitelman toteutumisesta ja seurannasta</w:t>
      </w:r>
      <w:r>
        <w:t>?</w:t>
      </w:r>
    </w:p>
    <w:p w14:paraId="71479C46" w14:textId="22C3F63E" w:rsidR="00216E04" w:rsidRPr="00662F20" w:rsidRDefault="00662F20" w:rsidP="00216E04">
      <w:pPr>
        <w:spacing w:line="276" w:lineRule="auto"/>
        <w:jc w:val="both"/>
        <w:rPr>
          <w:rFonts w:cstheme="minorHAnsi"/>
          <w:color w:val="FF0000"/>
          <w:szCs w:val="24"/>
        </w:rPr>
      </w:pPr>
      <w:bookmarkStart w:id="78" w:name="_Toc45556460"/>
      <w:r>
        <w:rPr>
          <w:rFonts w:cstheme="minorHAnsi"/>
          <w:color w:val="FF0000"/>
          <w:szCs w:val="24"/>
          <w:u w:val="single"/>
        </w:rPr>
        <w:t xml:space="preserve">Yksikön lääkehoidosta vastaa terveydenhuollon laillistettuna ammattihenkilönä sairaanhoitaja Katja Salonen yhdessä palveluvastaava Johanna Aarnivuoren kanssa. </w:t>
      </w:r>
    </w:p>
    <w:bookmarkEnd w:id="78"/>
    <w:p w14:paraId="26037F0F" w14:textId="77777777" w:rsidR="00784635" w:rsidRDefault="00784635" w:rsidP="00784635">
      <w:pPr>
        <w:spacing w:line="276" w:lineRule="auto"/>
        <w:jc w:val="both"/>
        <w:rPr>
          <w:rFonts w:ascii="Calibri" w:hAnsi="Calibri" w:cs="Calibri"/>
          <w:b/>
          <w:bCs/>
          <w:color w:val="000000" w:themeColor="text1"/>
        </w:rPr>
      </w:pPr>
      <w:r w:rsidRPr="02645CA4">
        <w:rPr>
          <w:rFonts w:ascii="Calibri" w:hAnsi="Calibri" w:cs="Calibri"/>
          <w:b/>
          <w:bCs/>
          <w:color w:val="000000" w:themeColor="text1"/>
        </w:rPr>
        <w:t>Lääkityspoikkeamat </w:t>
      </w:r>
    </w:p>
    <w:p w14:paraId="6F2E2AC1" w14:textId="6485D438" w:rsidR="00784635" w:rsidRDefault="00784635" w:rsidP="00784635">
      <w:pPr>
        <w:spacing w:line="276" w:lineRule="auto"/>
        <w:jc w:val="both"/>
        <w:rPr>
          <w:rFonts w:ascii="Calibri" w:hAnsi="Calibri" w:cs="Calibri"/>
          <w:color w:val="000000" w:themeColor="text1"/>
        </w:rPr>
      </w:pPr>
      <w:r w:rsidRPr="02645CA4">
        <w:rPr>
          <w:rFonts w:ascii="Calibri" w:hAnsi="Calibri" w:cs="Calibri"/>
          <w:color w:val="000000" w:themeColor="text1"/>
        </w:rPr>
        <w:t xml:space="preserve">Terveyden- ja sosiaalihuollon ammattilaiset sekä asiakkaat ja potilaat tekevät lääkehoitoon liittyvistä läheltä piti - ja poikkeamatilanteista Laatuportin haitta- ja vaaratapahtumailmoituksen. Lisäksi </w:t>
      </w:r>
      <w:r w:rsidR="004C774D">
        <w:rPr>
          <w:rFonts w:ascii="Calibri" w:hAnsi="Calibri" w:cs="Calibri"/>
          <w:color w:val="000000" w:themeColor="text1"/>
        </w:rPr>
        <w:t xml:space="preserve">palveluyksiköt </w:t>
      </w:r>
      <w:r w:rsidRPr="02645CA4">
        <w:rPr>
          <w:rFonts w:ascii="Calibri" w:hAnsi="Calibri" w:cs="Calibri"/>
          <w:color w:val="000000" w:themeColor="text1"/>
        </w:rPr>
        <w:t>ilmoittavat toteamistaan tai epäilemistään lääkkeiden ja rokotteiden käyttöön liittyvistä haittavaikutuksista Lääkealan turvallisuus ja kehittämiskeskukselle (Fimea). Ilmoitus tehdään erityisesti niissä tilanteissa, joissa haittavaikutus on vakava ja/tai odottamaton sekä silloin, kun haittavaikutuksen aiheuttajana on uusi lääke. Asiakkaita ja potilaita tiedotetaan heidän mahdollisuudestaan tehdä ilmoitus lääkkeisiin liittyvistä haittavaikutuksista. </w:t>
      </w:r>
    </w:p>
    <w:p w14:paraId="25FEB9AA" w14:textId="77777777" w:rsidR="0032262E" w:rsidRPr="007573FB" w:rsidRDefault="6EC429C8" w:rsidP="0032262E">
      <w:pPr>
        <w:pStyle w:val="Otsikko3"/>
      </w:pPr>
      <w:bookmarkStart w:id="79" w:name="_Toc45556470"/>
      <w:bookmarkStart w:id="80" w:name="_Toc175053558"/>
      <w:r>
        <w:t>A</w:t>
      </w:r>
      <w:bookmarkEnd w:id="79"/>
      <w:r>
        <w:t>siakas- ja potilastietojen käsittely ja tietosuoja</w:t>
      </w:r>
      <w:bookmarkEnd w:id="80"/>
      <w:r>
        <w:t xml:space="preserve"> </w:t>
      </w:r>
    </w:p>
    <w:p w14:paraId="38258201" w14:textId="77777777" w:rsidR="0032262E" w:rsidRPr="00CA6EB1" w:rsidRDefault="0032262E" w:rsidP="0032262E">
      <w:pPr>
        <w:spacing w:line="276" w:lineRule="auto"/>
        <w:jc w:val="both"/>
        <w:rPr>
          <w:rFonts w:cstheme="minorHAnsi"/>
          <w:szCs w:val="24"/>
        </w:rPr>
      </w:pPr>
      <w:r w:rsidRPr="00CA6EB1">
        <w:rPr>
          <w:rFonts w:cstheme="minorHAnsi"/>
          <w:szCs w:val="24"/>
        </w:rPr>
        <w:t xml:space="preserve">Henkilötiedolla tarkoitetaan kaikkia tunnistettuun tai tunnistettavissa olevaan luonnolliseen henkilöön liittyviä tietoja. </w:t>
      </w:r>
      <w:r>
        <w:rPr>
          <w:rFonts w:cstheme="minorHAnsi"/>
          <w:szCs w:val="24"/>
        </w:rPr>
        <w:t>A</w:t>
      </w:r>
      <w:r w:rsidRPr="00CA6EB1">
        <w:rPr>
          <w:rFonts w:cstheme="minorHAnsi"/>
          <w:szCs w:val="24"/>
        </w:rPr>
        <w:t xml:space="preserve">siakas- ja potilastiedot ovat arkaluonteisia, salassa pidettäviä henkilötietoja. Terveyttä koskevat tiedot kuuluvat erityisiin henkilötietoryhmiin ja </w:t>
      </w:r>
      <w:hyperlink r:id="rId41" w:history="1">
        <w:r w:rsidRPr="00CA6EB1">
          <w:rPr>
            <w:rStyle w:val="Hyperlinkki"/>
            <w:rFonts w:cstheme="minorHAnsi"/>
            <w:color w:val="auto"/>
            <w:szCs w:val="24"/>
          </w:rPr>
          <w:t>niiden käsittely on mahdollista vain tietyin edellytyksin</w:t>
        </w:r>
      </w:hyperlink>
      <w:r w:rsidRPr="00CA6EB1">
        <w:rPr>
          <w:rFonts w:cstheme="minorHAnsi"/>
          <w:szCs w:val="24"/>
        </w:rPr>
        <w:t>. Hyvältä tietojen käsittelyltä edellytetään, että se on suunniteltua koko käsittelyn ajalta asiakastyön kirjaamisesta alkaen arkistointiin ja tietojen hävittämiseen saakka. Käytännössä sosiaali</w:t>
      </w:r>
      <w:r>
        <w:rPr>
          <w:rFonts w:cstheme="minorHAnsi"/>
          <w:szCs w:val="24"/>
        </w:rPr>
        <w:t>- ja terveyden</w:t>
      </w:r>
      <w:r w:rsidRPr="00CA6EB1">
        <w:rPr>
          <w:rFonts w:cstheme="minorHAnsi"/>
          <w:szCs w:val="24"/>
        </w:rPr>
        <w:t xml:space="preserve">huollon toiminnassa asiakasta koskevien henkilötietojen käsittelyssä muodostuu lainsäädännössä tarkoitettu henkilörekisteri. Henkilötietojen käsittelyyn sovelletaan </w:t>
      </w:r>
      <w:hyperlink r:id="rId42" w:history="1">
        <w:r w:rsidRPr="00CA6EB1">
          <w:rPr>
            <w:rStyle w:val="Hyperlinkki"/>
            <w:rFonts w:cstheme="minorHAnsi"/>
            <w:color w:val="auto"/>
            <w:szCs w:val="24"/>
          </w:rPr>
          <w:t>EU:n yleistä tietosuoja-asetusta (EU) 2016/679</w:t>
        </w:r>
      </w:hyperlink>
      <w:r w:rsidRPr="00CA6EB1">
        <w:rPr>
          <w:rFonts w:cstheme="minorHAnsi"/>
          <w:szCs w:val="24"/>
        </w:rPr>
        <w:t xml:space="preserve">. Tämän lisäksi on käytössä </w:t>
      </w:r>
      <w:hyperlink r:id="rId43" w:history="1">
        <w:r w:rsidRPr="00CA6EB1">
          <w:rPr>
            <w:rStyle w:val="Hyperlinkki"/>
            <w:rFonts w:cstheme="minorHAnsi"/>
            <w:color w:val="auto"/>
            <w:szCs w:val="24"/>
          </w:rPr>
          <w:t>kansallinen tietosuojalaki (1050/2018)</w:t>
        </w:r>
      </w:hyperlink>
      <w:r w:rsidRPr="00CA6EB1">
        <w:rPr>
          <w:rFonts w:cstheme="minorHAnsi"/>
          <w:szCs w:val="24"/>
        </w:rPr>
        <w:t>, joka täydentää ja täsmentää tietosuoja-asetusta. Henkilötietojen käsittelyyn vaikuttaa myös toimialakohtainen lainsäädäntö.</w:t>
      </w:r>
    </w:p>
    <w:p w14:paraId="11F932A3" w14:textId="77777777" w:rsidR="0032262E" w:rsidRPr="00CA6EB1" w:rsidRDefault="0032262E" w:rsidP="0032262E">
      <w:pPr>
        <w:spacing w:line="276" w:lineRule="auto"/>
        <w:jc w:val="both"/>
        <w:rPr>
          <w:rFonts w:cstheme="minorHAnsi"/>
          <w:szCs w:val="24"/>
        </w:rPr>
      </w:pPr>
      <w:r w:rsidRPr="00CA6EB1">
        <w:rPr>
          <w:rFonts w:cstheme="minorHAnsi"/>
          <w:szCs w:val="24"/>
        </w:rPr>
        <w:lastRenderedPageBreak/>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20185BA0" w14:textId="77777777" w:rsidR="0032262E" w:rsidRPr="00CA6EB1" w:rsidRDefault="0032262E" w:rsidP="0032262E">
      <w:pPr>
        <w:spacing w:line="276" w:lineRule="auto"/>
        <w:jc w:val="both"/>
        <w:rPr>
          <w:rFonts w:cstheme="minorHAnsi"/>
          <w:szCs w:val="24"/>
        </w:rPr>
      </w:pPr>
      <w:r w:rsidRPr="00CA6EB1">
        <w:rPr>
          <w:rFonts w:cstheme="minorHAnsi"/>
          <w:szCs w:val="24"/>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44" w:history="1">
        <w:r w:rsidRPr="00CA6EB1">
          <w:rPr>
            <w:rStyle w:val="Hyperlinkki"/>
            <w:rFonts w:cstheme="minorHAnsi"/>
            <w:color w:val="auto"/>
            <w:szCs w:val="24"/>
          </w:rPr>
          <w:t>ohjeita henkilötietojen asianmukaisesta käsittelystä</w:t>
        </w:r>
      </w:hyperlink>
      <w:r w:rsidRPr="00CA6EB1">
        <w:rPr>
          <w:rFonts w:cstheme="minorHAnsi"/>
          <w:szCs w:val="24"/>
        </w:rPr>
        <w:t>.</w:t>
      </w:r>
    </w:p>
    <w:p w14:paraId="617FDCBE" w14:textId="77777777" w:rsidR="0032262E" w:rsidRPr="00CA6EB1" w:rsidRDefault="0032262E" w:rsidP="0032262E">
      <w:pPr>
        <w:spacing w:line="276" w:lineRule="auto"/>
        <w:jc w:val="both"/>
        <w:rPr>
          <w:rFonts w:cstheme="minorHAnsi"/>
          <w:szCs w:val="24"/>
        </w:rPr>
      </w:pPr>
      <w:r>
        <w:rPr>
          <w:rStyle w:val="ui-provider"/>
        </w:rPr>
        <w:t xml:space="preserve">Laki sosiaali- ja terveydenhuollon asiakastietojen käsittelystä (703/2023) edellyttää 77§ tietoturvasuunnitelmaa. THL on antanut määräyksen tietoturvasuunnitelmaan sisällytettävistä selvityksistä ja vaatimuksista (3/2021). </w:t>
      </w:r>
      <w:r w:rsidRPr="00CA6EB1">
        <w:rPr>
          <w:rFonts w:cstheme="minorHAnsi"/>
          <w:szCs w:val="24"/>
        </w:rPr>
        <w:t xml:space="preserve"> </w:t>
      </w:r>
      <w:hyperlink r:id="rId45" w:history="1">
        <w:r w:rsidRPr="00CA6EB1">
          <w:rPr>
            <w:rStyle w:val="Hyperlinkki"/>
            <w:rFonts w:cstheme="minorHAnsi"/>
            <w:szCs w:val="24"/>
          </w:rPr>
          <w:t>Katso THL:n verkkosivuilta Tiedonhallinta sosiaali-ja terveysalalla, määräykset ja määrittelyt.</w:t>
        </w:r>
      </w:hyperlink>
    </w:p>
    <w:p w14:paraId="01445A24" w14:textId="77777777" w:rsidR="0032262E" w:rsidRDefault="0032262E" w:rsidP="0032262E">
      <w:pPr>
        <w:spacing w:line="276" w:lineRule="auto"/>
        <w:jc w:val="both"/>
      </w:pPr>
      <w:r w:rsidRPr="2EB7BAE8">
        <w:t xml:space="preserve">Tietoturvasuunnitelma on erillinen asiakirja, jota ei ole säädetty julkisesti nähtävänä pidettäväksi, mutta on osa yksikön omavalvonnan kokonaisuutta. </w:t>
      </w:r>
      <w:r>
        <w:t>Keski-Suomen hyvinvointialueella on yksi yhteinen tietoturvasuunnitelma.</w:t>
      </w:r>
    </w:p>
    <w:p w14:paraId="3642C6E2" w14:textId="77777777" w:rsidR="0032262E" w:rsidRPr="00CA6EB1" w:rsidRDefault="0032262E" w:rsidP="0032262E">
      <w:pPr>
        <w:spacing w:line="276" w:lineRule="auto"/>
        <w:jc w:val="both"/>
        <w:rPr>
          <w:rFonts w:cstheme="minorHAnsi"/>
          <w:szCs w:val="24"/>
        </w:rPr>
      </w:pPr>
      <w:r>
        <w:rPr>
          <w:rStyle w:val="ui-provider"/>
        </w:rPr>
        <w:t>Organisaatiolla on tietoturva- ja tietosuojapolitiikka, johon pohjautuvat muut hyvinvointialueen tietoturva- ja tietosuojalinjaukset ja ohjeet.</w:t>
      </w:r>
    </w:p>
    <w:p w14:paraId="3AD4A199" w14:textId="20CBE7B6" w:rsidR="0032262E" w:rsidRPr="00950D27" w:rsidRDefault="00950D27" w:rsidP="0032262E">
      <w:pPr>
        <w:spacing w:line="276" w:lineRule="auto"/>
        <w:jc w:val="both"/>
        <w:rPr>
          <w:color w:val="0070C0"/>
        </w:rPr>
      </w:pPr>
      <w:r>
        <w:rPr>
          <w:color w:val="0070C0"/>
        </w:rPr>
        <w:t xml:space="preserve">Kuvaa </w:t>
      </w:r>
      <w:r w:rsidR="00F1217C">
        <w:rPr>
          <w:color w:val="0070C0"/>
        </w:rPr>
        <w:t>henkilöstön osaamisen varmistamisen kohtaan yksikössä vaadittavat 3 vuoden välein päivitettävät tietosuojan ja tietoturvan koulutukset ja miten pätevyyksiä seurataan</w:t>
      </w:r>
      <w:r w:rsidR="00571149">
        <w:rPr>
          <w:color w:val="0070C0"/>
        </w:rPr>
        <w:t xml:space="preserve"> Juuri järjestelmän </w:t>
      </w:r>
      <w:r w:rsidR="00F4234C">
        <w:rPr>
          <w:color w:val="0070C0"/>
        </w:rPr>
        <w:t xml:space="preserve">avulla. </w:t>
      </w:r>
      <w:hyperlink r:id="rId46" w:history="1">
        <w:r w:rsidR="00C769C7">
          <w:rPr>
            <w:rStyle w:val="Hyperlinkki"/>
          </w:rPr>
          <w:t>Tietoturvan ja tietosuojan koulutukset (sharepoint.com)</w:t>
        </w:r>
      </w:hyperlink>
    </w:p>
    <w:p w14:paraId="0F64DD36" w14:textId="77777777" w:rsidR="00950D27" w:rsidRDefault="00950D27" w:rsidP="0032262E">
      <w:pPr>
        <w:spacing w:line="276" w:lineRule="auto"/>
        <w:jc w:val="both"/>
        <w:rPr>
          <w:b/>
          <w:bCs/>
        </w:rPr>
      </w:pPr>
    </w:p>
    <w:p w14:paraId="0A483331" w14:textId="77777777" w:rsidR="0032262E" w:rsidRPr="00411970" w:rsidRDefault="0032262E" w:rsidP="0032262E">
      <w:pPr>
        <w:spacing w:line="276" w:lineRule="auto"/>
        <w:jc w:val="both"/>
      </w:pPr>
      <w:r w:rsidRPr="4522D0D7">
        <w:t>Miten varmistetaan, että palveluyksikössä noudatetaan tietosuojaan ja henkilötietojen käsittelyyn liittyvä lainsäädäntöä sekä yksikölle laadittuja ohjeita ja viranomaismääräyksiä?</w:t>
      </w:r>
    </w:p>
    <w:p w14:paraId="0EE092A8" w14:textId="77777777" w:rsidR="0032262E" w:rsidRPr="00411970" w:rsidRDefault="0032262E" w:rsidP="0032262E">
      <w:pPr>
        <w:spacing w:line="276" w:lineRule="auto"/>
        <w:jc w:val="both"/>
        <w:rPr>
          <w:rFonts w:cstheme="minorHAnsi"/>
          <w:szCs w:val="24"/>
        </w:rPr>
      </w:pPr>
      <w:r w:rsidRPr="00411970">
        <w:rPr>
          <w:rFonts w:cstheme="minorHAnsi"/>
          <w:szCs w:val="24"/>
          <w:u w:val="single"/>
        </w:rPr>
        <w:fldChar w:fldCharType="begin">
          <w:ffData>
            <w:name w:val=""/>
            <w:enabled/>
            <w:calcOnExit w:val="0"/>
            <w:helpText w:type="text" w:val="Postiosoite"/>
            <w:textInput/>
          </w:ffData>
        </w:fldChar>
      </w:r>
      <w:r w:rsidRPr="00411970">
        <w:rPr>
          <w:rFonts w:cstheme="minorHAnsi"/>
          <w:szCs w:val="24"/>
          <w:u w:val="single"/>
        </w:rPr>
        <w:instrText xml:space="preserve"> FORMTEXT </w:instrText>
      </w:r>
      <w:r w:rsidRPr="00411970">
        <w:rPr>
          <w:rFonts w:cstheme="minorHAnsi"/>
          <w:szCs w:val="24"/>
          <w:u w:val="single"/>
        </w:rPr>
      </w:r>
      <w:r w:rsidRPr="00411970">
        <w:rPr>
          <w:rFonts w:cstheme="minorHAnsi"/>
          <w:szCs w:val="24"/>
          <w:u w:val="single"/>
        </w:rPr>
        <w:fldChar w:fldCharType="separate"/>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noProof/>
          <w:szCs w:val="24"/>
          <w:u w:val="single"/>
        </w:rPr>
        <w:t> </w:t>
      </w:r>
      <w:r w:rsidRPr="00411970">
        <w:rPr>
          <w:rFonts w:cstheme="minorHAnsi"/>
          <w:szCs w:val="24"/>
          <w:u w:val="single"/>
        </w:rPr>
        <w:fldChar w:fldCharType="end"/>
      </w:r>
    </w:p>
    <w:p w14:paraId="5866DED1" w14:textId="77777777" w:rsidR="0032262E" w:rsidRPr="00411970" w:rsidRDefault="0032262E" w:rsidP="0032262E">
      <w:pPr>
        <w:spacing w:line="276" w:lineRule="auto"/>
        <w:jc w:val="both"/>
        <w:rPr>
          <w:rFonts w:cstheme="minorHAnsi"/>
          <w:szCs w:val="24"/>
        </w:rPr>
      </w:pPr>
      <w:r w:rsidRPr="00411970">
        <w:rPr>
          <w:rFonts w:cstheme="minorHAnsi"/>
          <w:szCs w:val="24"/>
        </w:rPr>
        <w:t>Miten huolehditaan henkilöstön ja harjoittelijoiden henkilötietojen käsittelyyn ja tietoturvaan liittyvästä perehdytyksestä ja täydennyskoulutuksesta?</w:t>
      </w:r>
    </w:p>
    <w:p w14:paraId="732EE38C" w14:textId="77777777" w:rsidR="00662F20" w:rsidRPr="00662F20" w:rsidRDefault="00662F20" w:rsidP="00662F20">
      <w:pPr>
        <w:spacing w:line="276" w:lineRule="auto"/>
        <w:jc w:val="both"/>
        <w:rPr>
          <w:color w:val="FF0000"/>
          <w:u w:val="single"/>
        </w:rPr>
      </w:pPr>
      <w:r w:rsidRPr="00662F20">
        <w:rPr>
          <w:color w:val="FF0000"/>
          <w:u w:val="single"/>
        </w:rPr>
        <w:t xml:space="preserve">Hyvinvointialueella henkilöstö suorittaa tietoturvaan liittyvän koulutuskokonaisuuden, joka löytyy Polku intrasta </w:t>
      </w:r>
      <w:hyperlink r:id="rId47" w:history="1">
        <w:r w:rsidRPr="00662F20">
          <w:rPr>
            <w:rStyle w:val="Hyperlinkki"/>
            <w:color w:val="FF0000"/>
          </w:rPr>
          <w:t>Tietoturvan ja tietosuojan koulutukset (sharepoint.com)</w:t>
        </w:r>
      </w:hyperlink>
      <w:r w:rsidRPr="00662F20">
        <w:rPr>
          <w:color w:val="FF0000"/>
          <w:u w:val="single"/>
        </w:rPr>
        <w:t xml:space="preserve">. Koulutukset suoritetaan kolmen vuoden välein. Palveluvastaava kirjaa koulutukset Juureen sen jälkeen, kun työntekijä on esittänyt hänelle todistuksen suoritetusta koulutuksesta. </w:t>
      </w:r>
    </w:p>
    <w:p w14:paraId="560A8095" w14:textId="77777777" w:rsidR="0032262E" w:rsidRDefault="0032262E" w:rsidP="0032262E">
      <w:pPr>
        <w:spacing w:line="276" w:lineRule="auto"/>
        <w:jc w:val="both"/>
        <w:rPr>
          <w:rFonts w:cstheme="minorHAnsi"/>
          <w:szCs w:val="24"/>
        </w:rPr>
      </w:pPr>
      <w:r w:rsidRPr="00CA6EB1">
        <w:rPr>
          <w:rFonts w:cstheme="minorHAnsi"/>
          <w:szCs w:val="24"/>
        </w:rPr>
        <w:t>Tietosuojavastaavan nimi ja yhteystiedot</w:t>
      </w:r>
      <w:r>
        <w:rPr>
          <w:rFonts w:cstheme="minorHAnsi"/>
          <w:szCs w:val="24"/>
        </w:rPr>
        <w:t>:</w:t>
      </w:r>
    </w:p>
    <w:p w14:paraId="6BF3B323" w14:textId="77777777" w:rsidR="0032262E" w:rsidRPr="00CA6EB1" w:rsidRDefault="0032262E" w:rsidP="0032262E">
      <w:pPr>
        <w:spacing w:line="276" w:lineRule="auto"/>
        <w:jc w:val="both"/>
      </w:pPr>
      <w:r w:rsidRPr="2EB7BAE8">
        <w:t>Irma Latikka</w:t>
      </w:r>
      <w:r>
        <w:t xml:space="preserve">, </w:t>
      </w:r>
      <w:hyperlink r:id="rId48" w:history="1">
        <w:r w:rsidRPr="00412A19">
          <w:rPr>
            <w:rStyle w:val="Hyperlinkki"/>
          </w:rPr>
          <w:t>tietosuoja@hyvaks.fi</w:t>
        </w:r>
      </w:hyperlink>
      <w:r>
        <w:t xml:space="preserve"> </w:t>
      </w:r>
    </w:p>
    <w:p w14:paraId="7F2C2BD7" w14:textId="77777777" w:rsidR="0032262E" w:rsidRPr="00CA6EB1" w:rsidRDefault="00000000" w:rsidP="0032262E">
      <w:pPr>
        <w:tabs>
          <w:tab w:val="left" w:pos="1304"/>
          <w:tab w:val="left" w:pos="2745"/>
        </w:tabs>
        <w:spacing w:line="276" w:lineRule="auto"/>
        <w:jc w:val="both"/>
      </w:pPr>
      <w:hyperlink r:id="rId49">
        <w:r w:rsidR="0032262E" w:rsidRPr="2B18764F">
          <w:rPr>
            <w:rStyle w:val="Hyperlinkki"/>
          </w:rPr>
          <w:t>Tietosuoja | Keski-Suomen hyvinvointialue (hyvaks.fi)</w:t>
        </w:r>
      </w:hyperlink>
      <w:r w:rsidR="0032262E">
        <w:t xml:space="preserve"> potilasrekisterin tai sosiaalihuollon asiakasrekisterin tietosuojaseloste on tulostettuna palveluyksikön ilmoitustaululle.</w:t>
      </w:r>
    </w:p>
    <w:p w14:paraId="5C9AC71F" w14:textId="77777777" w:rsidR="0032262E" w:rsidRPr="004C796D" w:rsidRDefault="0032262E" w:rsidP="004C796D">
      <w:pPr>
        <w:spacing w:line="276" w:lineRule="auto"/>
        <w:rPr>
          <w:rStyle w:val="Hyperlinkki"/>
          <w:rFonts w:cstheme="minorHAnsi"/>
          <w:color w:val="0070C0"/>
          <w:szCs w:val="24"/>
        </w:rPr>
      </w:pPr>
      <w:r w:rsidRPr="004C796D">
        <w:rPr>
          <w:rFonts w:cstheme="minorHAnsi"/>
          <w:color w:val="0070C0"/>
          <w:szCs w:val="24"/>
        </w:rPr>
        <w:t xml:space="preserve">Lue lisää: </w:t>
      </w:r>
      <w:r w:rsidRPr="004C796D">
        <w:rPr>
          <w:rFonts w:cstheme="minorHAnsi"/>
          <w:color w:val="0070C0"/>
          <w:szCs w:val="24"/>
        </w:rPr>
        <w:br/>
      </w:r>
      <w:hyperlink r:id="rId50" w:history="1">
        <w:r w:rsidRPr="004C796D">
          <w:rPr>
            <w:rStyle w:val="Hyperlinkki"/>
            <w:rFonts w:cstheme="minorHAnsi"/>
            <w:color w:val="0070C0"/>
            <w:szCs w:val="24"/>
          </w:rPr>
          <w:t>Määräys sosiaalihuollon asiakasasiakirjojen rakenteista ja asiakasasiakirjoihin merkittävistä tiedoista</w:t>
        </w:r>
      </w:hyperlink>
    </w:p>
    <w:p w14:paraId="3368A48B" w14:textId="38D5DF62" w:rsidR="003F29A5" w:rsidRPr="004C796D" w:rsidRDefault="00000000" w:rsidP="0032262E">
      <w:pPr>
        <w:spacing w:line="276" w:lineRule="auto"/>
        <w:jc w:val="both"/>
        <w:rPr>
          <w:rFonts w:ascii="Calibri" w:hAnsi="Calibri" w:cs="Calibri"/>
          <w:color w:val="0070C0"/>
        </w:rPr>
      </w:pPr>
      <w:hyperlink r:id="rId51" w:history="1">
        <w:r w:rsidR="0032262E" w:rsidRPr="004C796D">
          <w:rPr>
            <w:rStyle w:val="Hyperlinkki"/>
            <w:rFonts w:cstheme="minorHAnsi"/>
            <w:color w:val="0070C0"/>
            <w:szCs w:val="24"/>
          </w:rPr>
          <w:t>Sosiaalihuollon asiakastietojen käsittely</w:t>
        </w:r>
      </w:hyperlink>
    </w:p>
    <w:p w14:paraId="66297FF6" w14:textId="307D14E0" w:rsidR="00F20F4E" w:rsidRPr="00CA6EB1" w:rsidRDefault="2E9B3213" w:rsidP="00DB67C7">
      <w:pPr>
        <w:pStyle w:val="Otsikko3"/>
      </w:pPr>
      <w:bookmarkStart w:id="81" w:name="_Toc175053559"/>
      <w:r>
        <w:t>Säännöllisesti kerättävän palautteen huomioiminen</w:t>
      </w:r>
      <w:bookmarkEnd w:id="81"/>
      <w:r>
        <w:t xml:space="preserve"> </w:t>
      </w:r>
    </w:p>
    <w:p w14:paraId="69C1C2E6" w14:textId="228EA9ED" w:rsidR="00916EA8" w:rsidRPr="003F29A5" w:rsidRDefault="00F20F4E" w:rsidP="00A72394">
      <w:pPr>
        <w:spacing w:line="276" w:lineRule="auto"/>
        <w:jc w:val="both"/>
        <w:rPr>
          <w:rFonts w:ascii="Segoe UI" w:hAnsi="Segoe UI" w:cs="Segoe UI"/>
          <w:sz w:val="18"/>
          <w:szCs w:val="18"/>
        </w:rPr>
      </w:pPr>
      <w:r w:rsidRPr="00804EAA">
        <w:t xml:space="preserve">Eri-ikäisten asiakkaiden/potilaiden, heidän perheidensä ja läheistensä huomioon ottaminen palvelun suunnittelussa ja toteuttamisessa on olennainen osa palvelun laadun, asiakas- ja potilasturvallisuuden ja omavalvonnan kehittämistä. </w:t>
      </w:r>
    </w:p>
    <w:p w14:paraId="63EBDD68" w14:textId="77777777" w:rsidR="00F20F4E" w:rsidRDefault="00F20F4E" w:rsidP="00F20F4E">
      <w:pPr>
        <w:spacing w:line="276" w:lineRule="auto"/>
        <w:jc w:val="both"/>
        <w:rPr>
          <w:rFonts w:eastAsia="Calibri Light"/>
        </w:rPr>
      </w:pPr>
      <w:r w:rsidRPr="628E0182">
        <w:t xml:space="preserve">Hyvinvointialueella asiakaspalautetta voi antaa sähköisesti </w:t>
      </w:r>
      <w:hyperlink r:id="rId52">
        <w:r w:rsidRPr="628E0182">
          <w:rPr>
            <w:rStyle w:val="Hyperlinkki"/>
            <w:rFonts w:eastAsia="Calibri Light"/>
          </w:rPr>
          <w:t>Anna palautetta | Keski-Suomen hyvinvointialue (hyvaks.fi)</w:t>
        </w:r>
      </w:hyperlink>
      <w:r w:rsidRPr="628E0182">
        <w:rPr>
          <w:rFonts w:eastAsia="Calibri Light"/>
        </w:rPr>
        <w:t xml:space="preserve">  </w:t>
      </w:r>
    </w:p>
    <w:p w14:paraId="6A99DA7C" w14:textId="3CAE076B" w:rsidR="00F20F4E" w:rsidRDefault="00F20F4E" w:rsidP="00F20F4E">
      <w:pPr>
        <w:spacing w:line="276" w:lineRule="auto"/>
        <w:jc w:val="both"/>
        <w:rPr>
          <w:rFonts w:eastAsia="Calibri Light"/>
          <w:color w:val="0070C0"/>
        </w:rPr>
      </w:pPr>
      <w:r w:rsidRPr="000D4081">
        <w:rPr>
          <w:rFonts w:eastAsia="Calibri Light"/>
          <w:color w:val="0070C0"/>
        </w:rPr>
        <w:t xml:space="preserve">Yksikön tulee lisätä tähän </w:t>
      </w:r>
      <w:r>
        <w:rPr>
          <w:rFonts w:eastAsia="Calibri Light"/>
          <w:color w:val="0070C0"/>
        </w:rPr>
        <w:t xml:space="preserve">tieto </w:t>
      </w:r>
      <w:r w:rsidRPr="000D4081">
        <w:rPr>
          <w:rFonts w:eastAsia="Calibri Light"/>
          <w:color w:val="0070C0"/>
        </w:rPr>
        <w:t xml:space="preserve">mille vastuualueelle yksikön palaute </w:t>
      </w:r>
      <w:r>
        <w:rPr>
          <w:rFonts w:eastAsia="Calibri Light"/>
          <w:color w:val="0070C0"/>
        </w:rPr>
        <w:t>kohdennetaan</w:t>
      </w:r>
      <w:r w:rsidRPr="000D4081">
        <w:rPr>
          <w:rFonts w:eastAsia="Calibri Light"/>
          <w:color w:val="0070C0"/>
        </w:rPr>
        <w:t xml:space="preserve">. </w:t>
      </w:r>
      <w:r w:rsidR="00D73C6E">
        <w:rPr>
          <w:rFonts w:eastAsia="Calibri Light"/>
          <w:color w:val="0070C0"/>
        </w:rPr>
        <w:t>Huolehdi, että a</w:t>
      </w:r>
      <w:r w:rsidR="00D73C6E">
        <w:rPr>
          <w:rStyle w:val="normaltextrun"/>
          <w:rFonts w:ascii="Calibri" w:hAnsi="Calibri" w:cs="Calibri"/>
          <w:color w:val="0070C0"/>
        </w:rPr>
        <w:t xml:space="preserve">mmattilaisia täydennyskoulutetaan suullisen palautteen vastaanottamiseen ja käsittelyyn.  </w:t>
      </w:r>
    </w:p>
    <w:p w14:paraId="355EE5E4" w14:textId="2E5D5C20" w:rsidR="009C631B" w:rsidRPr="005D18C6" w:rsidRDefault="009C631B" w:rsidP="00F20F4E">
      <w:pPr>
        <w:spacing w:line="276" w:lineRule="auto"/>
        <w:jc w:val="both"/>
        <w:rPr>
          <w:rFonts w:eastAsia="Calibri Light"/>
          <w:color w:val="0070C0"/>
          <w:highlight w:val="yellow"/>
        </w:rPr>
      </w:pPr>
      <w:r>
        <w:rPr>
          <w:rStyle w:val="normaltextrun"/>
          <w:rFonts w:ascii="Calibri" w:hAnsi="Calibri" w:cs="Calibri"/>
          <w:color w:val="0070C0"/>
        </w:rPr>
        <w:t xml:space="preserve">Kuvaa tähän miten yksikössä raportoidaan asiakaspalautteen tuloksista ja palautteen </w:t>
      </w:r>
      <w:proofErr w:type="gramStart"/>
      <w:r>
        <w:rPr>
          <w:rStyle w:val="normaltextrun"/>
          <w:rFonts w:ascii="Calibri" w:hAnsi="Calibri" w:cs="Calibri"/>
          <w:color w:val="0070C0"/>
        </w:rPr>
        <w:t>johdosta</w:t>
      </w:r>
      <w:proofErr w:type="gramEnd"/>
      <w:r>
        <w:rPr>
          <w:rStyle w:val="normaltextrun"/>
          <w:rFonts w:ascii="Calibri" w:hAnsi="Calibri" w:cs="Calibri"/>
          <w:color w:val="0070C0"/>
        </w:rPr>
        <w:t xml:space="preserve"> tehdyistä toimenpiteistä.</w:t>
      </w:r>
      <w:r w:rsidRPr="749A4EA9">
        <w:rPr>
          <w:rStyle w:val="normaltextrun"/>
          <w:rFonts w:ascii="Calibri" w:hAnsi="Calibri" w:cs="Calibri"/>
          <w:color w:val="0070C0"/>
        </w:rPr>
        <w:t> </w:t>
      </w:r>
      <w:r w:rsidR="00D73C6E">
        <w:rPr>
          <w:rStyle w:val="normaltextrun"/>
          <w:rFonts w:ascii="Calibri" w:hAnsi="Calibri" w:cs="Calibri"/>
          <w:color w:val="0070C0"/>
        </w:rPr>
        <w:t xml:space="preserve"> </w:t>
      </w:r>
      <w:r>
        <w:rPr>
          <w:rStyle w:val="eop"/>
          <w:rFonts w:ascii="Calibri" w:hAnsi="Calibri" w:cs="Calibri"/>
          <w:color w:val="0070C0"/>
        </w:rPr>
        <w:t> </w:t>
      </w:r>
    </w:p>
    <w:p w14:paraId="13C7DB4C" w14:textId="29A62C44" w:rsidR="00F20F4E" w:rsidRPr="00091836" w:rsidRDefault="00F20F4E" w:rsidP="00DB67C7">
      <w:r w:rsidRPr="00091836">
        <w:t>Kuvaa millä tavoilla asiakaspalautetta yksikössä kerätään</w:t>
      </w:r>
    </w:p>
    <w:p w14:paraId="7534AA5A" w14:textId="13989277" w:rsidR="00F20F4E" w:rsidRPr="00CA6EB1" w:rsidRDefault="00F20F4E" w:rsidP="00F20F4E">
      <w:pPr>
        <w:spacing w:line="276" w:lineRule="auto"/>
        <w:jc w:val="both"/>
      </w:pPr>
      <w:r w:rsidRPr="6F1AB8BF">
        <w:rPr>
          <w:u w:val="single"/>
        </w:rPr>
        <w:fldChar w:fldCharType="begin">
          <w:ffData>
            <w:name w:val=""/>
            <w:enabled/>
            <w:calcOnExit w:val="0"/>
            <w:helpText w:type="text" w:val="Postiosoite"/>
            <w:textInput/>
          </w:ffData>
        </w:fldChar>
      </w:r>
      <w:r w:rsidRPr="6F1AB8BF">
        <w:rPr>
          <w:u w:val="single"/>
        </w:rPr>
        <w:instrText xml:space="preserve"> FORMTEXT </w:instrText>
      </w:r>
      <w:r w:rsidRPr="6F1AB8BF">
        <w:rPr>
          <w:u w:val="single"/>
        </w:rPr>
      </w:r>
      <w:r w:rsidRPr="6F1AB8BF">
        <w:rPr>
          <w:u w:val="single"/>
        </w:rPr>
        <w:fldChar w:fldCharType="separate"/>
      </w:r>
      <w:r w:rsidRPr="6F1AB8BF">
        <w:rPr>
          <w:u w:val="single"/>
        </w:rPr>
        <w:t> </w:t>
      </w:r>
      <w:r w:rsidRPr="6F1AB8BF">
        <w:rPr>
          <w:u w:val="single"/>
        </w:rPr>
        <w:t> </w:t>
      </w:r>
      <w:r w:rsidRPr="6F1AB8BF">
        <w:rPr>
          <w:u w:val="single"/>
        </w:rPr>
        <w:t> </w:t>
      </w:r>
      <w:r w:rsidRPr="6F1AB8BF">
        <w:rPr>
          <w:u w:val="single"/>
        </w:rPr>
        <w:t> </w:t>
      </w:r>
      <w:r w:rsidRPr="6F1AB8BF">
        <w:rPr>
          <w:u w:val="single"/>
        </w:rPr>
        <w:t> </w:t>
      </w:r>
      <w:r w:rsidRPr="6F1AB8BF">
        <w:rPr>
          <w:u w:val="single"/>
        </w:rPr>
        <w:fldChar w:fldCharType="end"/>
      </w:r>
    </w:p>
    <w:p w14:paraId="0078444C" w14:textId="77777777" w:rsidR="00F20F4E" w:rsidRPr="00CA6EB1" w:rsidRDefault="00F20F4E" w:rsidP="00F20F4E">
      <w:pPr>
        <w:spacing w:line="276" w:lineRule="auto"/>
        <w:jc w:val="both"/>
      </w:pPr>
      <w:r w:rsidRPr="628E0182">
        <w:t>Miten asiakkaat/potilaat ja heidän läheisensä osallistuvat yksikön palvelun ja omavalvonnan kehittämiseen?</w:t>
      </w:r>
    </w:p>
    <w:p w14:paraId="20E0C5FE" w14:textId="3F5354CC" w:rsidR="00F20F4E" w:rsidRPr="00CA6EB1" w:rsidRDefault="00F20F4E" w:rsidP="00F20F4E">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5D0516E" w14:textId="77777777" w:rsidR="00F20F4E" w:rsidRPr="00CA6EB1" w:rsidRDefault="00F20F4E" w:rsidP="00F20F4E">
      <w:pPr>
        <w:spacing w:line="276" w:lineRule="auto"/>
        <w:jc w:val="both"/>
      </w:pPr>
      <w:r w:rsidRPr="628E0182">
        <w:t>Miten asiakkailta/potilailta saatua palautetta hyödynnetään toiminnan kehittämisessä ja/tai korjaamisessa?</w:t>
      </w:r>
    </w:p>
    <w:bookmarkStart w:id="82" w:name="_Hlk114040539"/>
    <w:p w14:paraId="43D0AEB8" w14:textId="417D0621" w:rsidR="00F20F4E" w:rsidRPr="00CA6EB1" w:rsidRDefault="00F20F4E" w:rsidP="00F20F4E">
      <w:pPr>
        <w:spacing w:line="276" w:lineRule="auto"/>
        <w:jc w:val="both"/>
        <w:rPr>
          <w:rFonts w:cstheme="minorHAnsi"/>
          <w:szCs w:val="24"/>
        </w:rPr>
      </w:pPr>
      <w:r w:rsidRPr="2EB7BAE8">
        <w:rPr>
          <w:u w:val="single"/>
        </w:rPr>
        <w:fldChar w:fldCharType="begin">
          <w:ffData>
            <w:name w:val=""/>
            <w:enabled/>
            <w:calcOnExit w:val="0"/>
            <w:helpText w:type="text" w:val="Postiosoite"/>
            <w:textInput/>
          </w:ffData>
        </w:fldChar>
      </w:r>
      <w:r w:rsidRPr="2EB7BAE8">
        <w:rPr>
          <w:u w:val="single"/>
        </w:rPr>
        <w:instrText xml:space="preserve"> FORMTEXT </w:instrText>
      </w:r>
      <w:r w:rsidRPr="2EB7BAE8">
        <w:rPr>
          <w:u w:val="single"/>
        </w:rPr>
      </w:r>
      <w:r w:rsidRPr="2EB7BAE8">
        <w:rPr>
          <w:u w:val="single"/>
        </w:rPr>
        <w:fldChar w:fldCharType="separate"/>
      </w:r>
      <w:r w:rsidRPr="2EB7BAE8">
        <w:rPr>
          <w:u w:val="single"/>
        </w:rPr>
        <w:t> </w:t>
      </w:r>
      <w:r w:rsidRPr="2EB7BAE8">
        <w:rPr>
          <w:u w:val="single"/>
        </w:rPr>
        <w:t> </w:t>
      </w:r>
      <w:r w:rsidRPr="2EB7BAE8">
        <w:rPr>
          <w:u w:val="single"/>
        </w:rPr>
        <w:t> </w:t>
      </w:r>
      <w:r w:rsidRPr="2EB7BAE8">
        <w:rPr>
          <w:u w:val="single"/>
        </w:rPr>
        <w:t> </w:t>
      </w:r>
      <w:r w:rsidRPr="2EB7BAE8">
        <w:rPr>
          <w:u w:val="single"/>
        </w:rPr>
        <w:t> </w:t>
      </w:r>
      <w:r w:rsidRPr="2EB7BAE8">
        <w:rPr>
          <w:u w:val="single"/>
        </w:rPr>
        <w:fldChar w:fldCharType="end"/>
      </w:r>
    </w:p>
    <w:bookmarkEnd w:id="82"/>
    <w:p w14:paraId="1549006B" w14:textId="77777777" w:rsidR="00D53A59" w:rsidRPr="00D53A59" w:rsidRDefault="00D53A59" w:rsidP="00D53A59">
      <w:pPr>
        <w:spacing w:after="0" w:line="240" w:lineRule="auto"/>
        <w:jc w:val="both"/>
        <w:textAlignment w:val="baseline"/>
        <w:rPr>
          <w:rFonts w:ascii="Times New Roman" w:eastAsia="Times New Roman" w:hAnsi="Times New Roman" w:cs="Times New Roman"/>
          <w:szCs w:val="24"/>
          <w:lang w:eastAsia="fi-FI"/>
        </w:rPr>
      </w:pPr>
      <w:r w:rsidRPr="00D53A59">
        <w:rPr>
          <w:rFonts w:ascii="Calibri" w:eastAsia="Times New Roman" w:hAnsi="Calibri" w:cs="Calibri"/>
          <w:szCs w:val="24"/>
          <w:lang w:eastAsia="fi-FI"/>
        </w:rPr>
        <w:t>Miten potilaat, asiakkaat ja omaiset voivat tuoda esille havaitsemansa epäkohdat, laatupoikkeamat ja riskit ja miten ne käsitellään ja miten ilmoitusten hyödyntämisestä informoidaan asiakkaita ja omaisia? </w:t>
      </w:r>
    </w:p>
    <w:p w14:paraId="2CA1B3F5" w14:textId="77777777" w:rsidR="00D53A59" w:rsidRDefault="00D53A59" w:rsidP="00D53A59">
      <w:pPr>
        <w:spacing w:after="0" w:line="240" w:lineRule="auto"/>
        <w:jc w:val="both"/>
        <w:textAlignment w:val="baseline"/>
        <w:rPr>
          <w:rFonts w:ascii="Calibri" w:eastAsia="Times New Roman" w:hAnsi="Calibri" w:cs="Calibri"/>
          <w:szCs w:val="24"/>
          <w:lang w:eastAsia="fi-FI"/>
        </w:rPr>
      </w:pPr>
      <w:r w:rsidRPr="00D53A59">
        <w:rPr>
          <w:rFonts w:ascii="Calibri" w:eastAsia="Times New Roman" w:hAnsi="Calibri" w:cs="Calibri"/>
          <w:color w:val="000000"/>
          <w:szCs w:val="24"/>
          <w:u w:val="single"/>
          <w:shd w:val="clear" w:color="auto" w:fill="E1E3E6"/>
          <w:lang w:eastAsia="fi-FI"/>
        </w:rPr>
        <w:t> </w:t>
      </w:r>
      <w:r w:rsidRPr="00D53A59">
        <w:rPr>
          <w:rFonts w:ascii="Calibri" w:eastAsia="Times New Roman" w:hAnsi="Calibri" w:cs="Calibri"/>
          <w:color w:val="000000"/>
          <w:szCs w:val="24"/>
          <w:u w:val="single"/>
          <w:shd w:val="clear" w:color="auto" w:fill="E1E3E6"/>
          <w:lang w:eastAsia="fi-FI"/>
        </w:rPr>
        <w:t> </w:t>
      </w:r>
      <w:r w:rsidRPr="00D53A59">
        <w:rPr>
          <w:rFonts w:ascii="Calibri" w:eastAsia="Times New Roman" w:hAnsi="Calibri" w:cs="Calibri"/>
          <w:color w:val="000000"/>
          <w:szCs w:val="24"/>
          <w:u w:val="single"/>
          <w:shd w:val="clear" w:color="auto" w:fill="E1E3E6"/>
          <w:lang w:eastAsia="fi-FI"/>
        </w:rPr>
        <w:t> </w:t>
      </w:r>
      <w:r w:rsidRPr="00D53A59">
        <w:rPr>
          <w:rFonts w:ascii="Calibri" w:eastAsia="Times New Roman" w:hAnsi="Calibri" w:cs="Calibri"/>
          <w:color w:val="000000"/>
          <w:szCs w:val="24"/>
          <w:u w:val="single"/>
          <w:shd w:val="clear" w:color="auto" w:fill="E1E3E6"/>
          <w:lang w:eastAsia="fi-FI"/>
        </w:rPr>
        <w:t> </w:t>
      </w:r>
      <w:r w:rsidRPr="00D53A59">
        <w:rPr>
          <w:rFonts w:ascii="Calibri" w:eastAsia="Times New Roman" w:hAnsi="Calibri" w:cs="Calibri"/>
          <w:color w:val="000000"/>
          <w:szCs w:val="24"/>
          <w:u w:val="single"/>
          <w:shd w:val="clear" w:color="auto" w:fill="E1E3E6"/>
          <w:lang w:eastAsia="fi-FI"/>
        </w:rPr>
        <w:t> </w:t>
      </w:r>
      <w:r w:rsidRPr="00D53A59">
        <w:rPr>
          <w:rFonts w:ascii="Calibri" w:eastAsia="Times New Roman" w:hAnsi="Calibri" w:cs="Calibri"/>
          <w:szCs w:val="24"/>
          <w:lang w:eastAsia="fi-FI"/>
        </w:rPr>
        <w:t> </w:t>
      </w:r>
    </w:p>
    <w:p w14:paraId="2239792E" w14:textId="2C44F74D" w:rsidR="00D53A59" w:rsidRDefault="00D53A59" w:rsidP="00D53A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70C0"/>
        </w:rPr>
        <w:t xml:space="preserve">Asiakkaiden ja potilaiden sekä heidän läheistensä kokemuksia </w:t>
      </w:r>
      <w:r w:rsidR="00D73C6E">
        <w:rPr>
          <w:rStyle w:val="normaltextrun"/>
          <w:rFonts w:ascii="Calibri" w:hAnsi="Calibri" w:cs="Calibri"/>
          <w:color w:val="0070C0"/>
        </w:rPr>
        <w:t>turvallisuudesta</w:t>
      </w:r>
      <w:r>
        <w:rPr>
          <w:rStyle w:val="normaltextrun"/>
          <w:rFonts w:ascii="Calibri" w:hAnsi="Calibri" w:cs="Calibri"/>
          <w:color w:val="0070C0"/>
        </w:rPr>
        <w:t xml:space="preserve"> kerätään järjestelmällisesti. Heillä on mahdollisuus raportoida hoidon ja palvelun haitta- ja vaaratilanteista helposti ja saavutettavissa olevin keinoin. Käytössä on Hyvaksin sivuilla oleva sähköinen Laatuportin potilaan/asiakkaan/läheisen vaaratilanneilmoituslomake. </w:t>
      </w:r>
      <w:r>
        <w:rPr>
          <w:rStyle w:val="eop"/>
          <w:rFonts w:ascii="Calibri" w:hAnsi="Calibri" w:cs="Calibri"/>
          <w:color w:val="0070C0"/>
        </w:rPr>
        <w:t> </w:t>
      </w:r>
      <w:r w:rsidR="00370F7C">
        <w:rPr>
          <w:rStyle w:val="normaltextrun"/>
          <w:rFonts w:ascii="Calibri" w:hAnsi="Calibri" w:cs="Calibri"/>
          <w:color w:val="0070C0"/>
        </w:rPr>
        <w:t>Palvelupisteissä on tarjolla</w:t>
      </w:r>
      <w:r>
        <w:rPr>
          <w:rStyle w:val="normaltextrun"/>
          <w:rFonts w:ascii="Calibri" w:hAnsi="Calibri" w:cs="Calibri"/>
          <w:color w:val="0070C0"/>
        </w:rPr>
        <w:t xml:space="preserve"> paperinen potilaan/asiakkaan/läheisen vaaratilanneilmoituslomake tulostettuna tai </w:t>
      </w:r>
      <w:r w:rsidR="00370F7C">
        <w:rPr>
          <w:rStyle w:val="normaltextrun"/>
          <w:rFonts w:ascii="Calibri" w:hAnsi="Calibri" w:cs="Calibri"/>
          <w:color w:val="0070C0"/>
        </w:rPr>
        <w:t xml:space="preserve">se </w:t>
      </w:r>
      <w:r>
        <w:rPr>
          <w:rStyle w:val="normaltextrun"/>
          <w:rFonts w:ascii="Calibri" w:hAnsi="Calibri" w:cs="Calibri"/>
          <w:color w:val="0070C0"/>
        </w:rPr>
        <w:t>tulostet</w:t>
      </w:r>
      <w:r w:rsidR="00370F7C">
        <w:rPr>
          <w:rStyle w:val="normaltextrun"/>
          <w:rFonts w:ascii="Calibri" w:hAnsi="Calibri" w:cs="Calibri"/>
          <w:color w:val="0070C0"/>
        </w:rPr>
        <w:t>aan</w:t>
      </w:r>
      <w:r>
        <w:rPr>
          <w:rStyle w:val="normaltextrun"/>
          <w:rFonts w:ascii="Calibri" w:hAnsi="Calibri" w:cs="Calibri"/>
          <w:color w:val="0070C0"/>
        </w:rPr>
        <w:t xml:space="preserve"> pyydettäessä.</w:t>
      </w:r>
      <w:r w:rsidR="0026258E">
        <w:rPr>
          <w:rStyle w:val="normaltextrun"/>
          <w:rFonts w:ascii="Calibri" w:hAnsi="Calibri" w:cs="Calibri"/>
          <w:color w:val="0070C0"/>
        </w:rPr>
        <w:t xml:space="preserve"> </w:t>
      </w:r>
      <w:r w:rsidR="00333504">
        <w:rPr>
          <w:rStyle w:val="normaltextrun"/>
          <w:rFonts w:ascii="Calibri" w:hAnsi="Calibri" w:cs="Calibri"/>
          <w:color w:val="0070C0"/>
        </w:rPr>
        <w:t>Kuvaa tähän yksik</w:t>
      </w:r>
      <w:r w:rsidR="00AD6D47">
        <w:rPr>
          <w:rStyle w:val="normaltextrun"/>
          <w:rFonts w:ascii="Calibri" w:hAnsi="Calibri" w:cs="Calibri"/>
          <w:color w:val="0070C0"/>
        </w:rPr>
        <w:t xml:space="preserve">ön toimintatapa </w:t>
      </w:r>
      <w:r w:rsidR="006C79FF">
        <w:rPr>
          <w:rStyle w:val="normaltextrun"/>
          <w:rFonts w:ascii="Calibri" w:hAnsi="Calibri" w:cs="Calibri"/>
          <w:color w:val="0070C0"/>
        </w:rPr>
        <w:t>p</w:t>
      </w:r>
      <w:r>
        <w:rPr>
          <w:rStyle w:val="normaltextrun"/>
          <w:rFonts w:ascii="Calibri" w:hAnsi="Calibri" w:cs="Calibri"/>
          <w:color w:val="0070C0"/>
        </w:rPr>
        <w:t>alautteiden ja vaara- ja haittatapahtumailmoitusten läpikäyntiin asiakkaan tai potilaan kanssa.</w:t>
      </w:r>
      <w:r w:rsidRPr="749A4EA9">
        <w:rPr>
          <w:rStyle w:val="normaltextrun"/>
          <w:rFonts w:ascii="Calibri" w:hAnsi="Calibri" w:cs="Calibri"/>
          <w:color w:val="0070C0"/>
        </w:rPr>
        <w:t> </w:t>
      </w:r>
      <w:r w:rsidR="009C631B" w:rsidRPr="00D53A59">
        <w:rPr>
          <w:rFonts w:ascii="Calibri" w:hAnsi="Calibri" w:cs="Calibri"/>
          <w:color w:val="000000"/>
          <w:u w:val="single"/>
          <w:shd w:val="clear" w:color="auto" w:fill="E1E3E6"/>
        </w:rPr>
        <w:t xml:space="preserve"> </w:t>
      </w:r>
      <w:r w:rsidR="00C90213" w:rsidRPr="00D53A59">
        <w:rPr>
          <w:rFonts w:ascii="Calibri" w:hAnsi="Calibri" w:cs="Calibri"/>
          <w:color w:val="000000"/>
          <w:u w:val="single"/>
          <w:shd w:val="clear" w:color="auto" w:fill="E1E3E6"/>
        </w:rPr>
        <w:t> </w:t>
      </w:r>
      <w:r w:rsidR="00C90213" w:rsidRPr="00D53A59">
        <w:rPr>
          <w:rFonts w:ascii="Calibri" w:hAnsi="Calibri" w:cs="Calibri"/>
          <w:color w:val="000000"/>
          <w:u w:val="single"/>
          <w:shd w:val="clear" w:color="auto" w:fill="E1E3E6"/>
        </w:rPr>
        <w:t> </w:t>
      </w:r>
      <w:r w:rsidR="00C90213" w:rsidRPr="00D53A59">
        <w:rPr>
          <w:rFonts w:ascii="Calibri" w:hAnsi="Calibri" w:cs="Calibri"/>
          <w:color w:val="000000"/>
          <w:u w:val="single"/>
          <w:shd w:val="clear" w:color="auto" w:fill="E1E3E6"/>
        </w:rPr>
        <w:t> </w:t>
      </w:r>
      <w:r w:rsidR="00C90213" w:rsidRPr="00D53A59">
        <w:rPr>
          <w:rFonts w:ascii="Calibri" w:hAnsi="Calibri" w:cs="Calibri"/>
          <w:color w:val="000000"/>
          <w:u w:val="single"/>
          <w:shd w:val="clear" w:color="auto" w:fill="E1E3E6"/>
        </w:rPr>
        <w:t> </w:t>
      </w:r>
      <w:r w:rsidR="00C90213" w:rsidRPr="00D53A59">
        <w:rPr>
          <w:rFonts w:ascii="Calibri" w:hAnsi="Calibri" w:cs="Calibri"/>
          <w:color w:val="000000"/>
          <w:u w:val="single"/>
          <w:shd w:val="clear" w:color="auto" w:fill="E1E3E6"/>
        </w:rPr>
        <w:t> </w:t>
      </w:r>
      <w:r w:rsidR="00C90213" w:rsidRPr="00D53A59">
        <w:rPr>
          <w:rFonts w:ascii="Calibri" w:hAnsi="Calibri" w:cs="Calibri"/>
        </w:rPr>
        <w:t> </w:t>
      </w:r>
    </w:p>
    <w:p w14:paraId="37D14FF3" w14:textId="77777777" w:rsidR="00D53A59" w:rsidRDefault="00D53A59" w:rsidP="00D53A59">
      <w:pPr>
        <w:spacing w:after="0" w:line="240" w:lineRule="auto"/>
        <w:jc w:val="both"/>
        <w:textAlignment w:val="baseline"/>
        <w:rPr>
          <w:rFonts w:ascii="Calibri" w:eastAsia="Times New Roman" w:hAnsi="Calibri" w:cs="Calibri"/>
          <w:szCs w:val="24"/>
          <w:lang w:eastAsia="fi-FI"/>
        </w:rPr>
      </w:pPr>
    </w:p>
    <w:p w14:paraId="5281827D" w14:textId="77777777" w:rsidR="00D53A59" w:rsidRPr="00D53A59" w:rsidRDefault="00D53A59" w:rsidP="00D53A59">
      <w:pPr>
        <w:spacing w:after="0" w:line="240" w:lineRule="auto"/>
        <w:jc w:val="both"/>
        <w:textAlignment w:val="baseline"/>
        <w:rPr>
          <w:rFonts w:ascii="Times New Roman" w:eastAsia="Times New Roman" w:hAnsi="Times New Roman" w:cs="Times New Roman"/>
          <w:szCs w:val="24"/>
          <w:lang w:eastAsia="fi-FI"/>
        </w:rPr>
      </w:pPr>
      <w:r w:rsidRPr="00D53A59">
        <w:rPr>
          <w:rFonts w:ascii="Calibri" w:eastAsia="Times New Roman" w:hAnsi="Calibri" w:cs="Calibri"/>
          <w:szCs w:val="24"/>
          <w:lang w:eastAsia="fi-FI"/>
        </w:rPr>
        <w:t xml:space="preserve">Potilaat, asiakkaat ja omaiset voivat ilmoittaa haitta- ja vaaratapahtumat sähköisen lomakkeen avulla </w:t>
      </w:r>
      <w:hyperlink r:id="rId53" w:tgtFrame="_blank" w:history="1">
        <w:r w:rsidRPr="00D53A59">
          <w:rPr>
            <w:rFonts w:ascii="Calibri" w:eastAsia="Times New Roman" w:hAnsi="Calibri" w:cs="Calibri"/>
            <w:color w:val="0563C1"/>
            <w:szCs w:val="24"/>
            <w:u w:val="single"/>
            <w:lang w:eastAsia="fi-FI"/>
          </w:rPr>
          <w:t>Lomakkeet | Keski-Suomen hyvinvointialue (hyvaks.fi)</w:t>
        </w:r>
      </w:hyperlink>
      <w:r w:rsidRPr="00D53A59">
        <w:rPr>
          <w:rFonts w:ascii="Calibri" w:eastAsia="Times New Roman" w:hAnsi="Calibri" w:cs="Calibri"/>
          <w:szCs w:val="24"/>
          <w:lang w:eastAsia="fi-FI"/>
        </w:rPr>
        <w:t>  </w:t>
      </w:r>
    </w:p>
    <w:p w14:paraId="4FE00029" w14:textId="1B9F2B9A" w:rsidR="006925B8" w:rsidRPr="00CA6EB1" w:rsidRDefault="00D53A59" w:rsidP="00D53A59">
      <w:pPr>
        <w:jc w:val="both"/>
        <w:rPr>
          <w:rFonts w:cstheme="minorHAnsi"/>
        </w:rPr>
      </w:pPr>
      <w:r w:rsidRPr="00D53A59">
        <w:rPr>
          <w:rFonts w:ascii="Calibri" w:eastAsia="Times New Roman" w:hAnsi="Calibri" w:cs="Calibri"/>
          <w:color w:val="000000"/>
          <w:szCs w:val="24"/>
          <w:shd w:val="clear" w:color="auto" w:fill="FFFFFF"/>
          <w:lang w:eastAsia="fi-FI"/>
        </w:rPr>
        <w:tab/>
      </w:r>
      <w:r w:rsidRPr="00D53A59">
        <w:rPr>
          <w:rFonts w:ascii="Calibri" w:eastAsia="Times New Roman" w:hAnsi="Calibri" w:cs="Calibri"/>
          <w:color w:val="000000"/>
          <w:szCs w:val="24"/>
          <w:shd w:val="clear" w:color="auto" w:fill="FFFFFF"/>
          <w:lang w:eastAsia="fi-FI"/>
        </w:rPr>
        <w:br/>
      </w:r>
    </w:p>
    <w:p w14:paraId="40DBCB84" w14:textId="03B0D958" w:rsidR="005B3689" w:rsidRDefault="55B0417D" w:rsidP="1DF0BDD6">
      <w:pPr>
        <w:pStyle w:val="Otsikko2"/>
        <w:jc w:val="both"/>
        <w:rPr>
          <w:rFonts w:cstheme="minorBidi"/>
        </w:rPr>
      </w:pPr>
      <w:bookmarkStart w:id="83" w:name="_Toc175053560"/>
      <w:r w:rsidRPr="1DF0BDD6">
        <w:rPr>
          <w:rFonts w:cstheme="minorBidi"/>
        </w:rPr>
        <w:t xml:space="preserve">PALVELUYKSIKÖN </w:t>
      </w:r>
      <w:r w:rsidR="1F0E97E1" w:rsidRPr="1DF0BDD6">
        <w:rPr>
          <w:rFonts w:cstheme="minorBidi"/>
        </w:rPr>
        <w:t>OMAVALVONN</w:t>
      </w:r>
      <w:r w:rsidR="2291517D" w:rsidRPr="1DF0BDD6">
        <w:rPr>
          <w:rFonts w:cstheme="minorBidi"/>
        </w:rPr>
        <w:t xml:space="preserve">AN </w:t>
      </w:r>
      <w:r w:rsidR="1B272A6D" w:rsidRPr="1DF0BDD6">
        <w:rPr>
          <w:rFonts w:cstheme="minorBidi"/>
        </w:rPr>
        <w:t>R</w:t>
      </w:r>
      <w:r w:rsidR="1F0E97E1" w:rsidRPr="1DF0BDD6">
        <w:rPr>
          <w:rFonts w:cstheme="minorBidi"/>
        </w:rPr>
        <w:t>ISKIEN TUNNISTAMINEN JA HALLINTA</w:t>
      </w:r>
      <w:bookmarkStart w:id="84" w:name="_Toc45556431"/>
      <w:bookmarkEnd w:id="16"/>
      <w:bookmarkEnd w:id="17"/>
      <w:bookmarkEnd w:id="83"/>
    </w:p>
    <w:p w14:paraId="23B2A546" w14:textId="2306AABC" w:rsidR="00560FEB" w:rsidRPr="00560FEB" w:rsidRDefault="361A3586" w:rsidP="00560FEB">
      <w:pPr>
        <w:pStyle w:val="Otsikko3"/>
      </w:pPr>
      <w:bookmarkStart w:id="85" w:name="_Toc175053561"/>
      <w:r>
        <w:t>R</w:t>
      </w:r>
      <w:r w:rsidR="5D3E7AE0">
        <w:t>iskienhallinnan vastuut</w:t>
      </w:r>
      <w:r w:rsidR="0808D4D1">
        <w:t>, riskien tunnistaminen ja arvioiminen</w:t>
      </w:r>
      <w:bookmarkEnd w:id="85"/>
    </w:p>
    <w:p w14:paraId="32993513" w14:textId="21E3EF56" w:rsidR="00775FB3" w:rsidRDefault="00775FB3" w:rsidP="00254F31">
      <w:r>
        <w:t>Vastuut</w:t>
      </w:r>
    </w:p>
    <w:p w14:paraId="01B49446" w14:textId="2FB5B1F2" w:rsidR="00254F31" w:rsidRPr="0013665C" w:rsidRDefault="00142937" w:rsidP="00254F31">
      <w:pPr>
        <w:rPr>
          <w:color w:val="0070C0"/>
        </w:rPr>
      </w:pPr>
      <w:r w:rsidRPr="0013665C">
        <w:rPr>
          <w:color w:val="0070C0"/>
        </w:rPr>
        <w:t>Asiakas- ja potilasturvallisuutta ja laatua parannetaan riskienhallinnan avulla</w:t>
      </w:r>
      <w:r w:rsidR="5FCBCC78" w:rsidRPr="0013665C">
        <w:rPr>
          <w:color w:val="0070C0"/>
        </w:rPr>
        <w:t xml:space="preserve"> ja riskienhallin</w:t>
      </w:r>
      <w:r w:rsidR="3427909F" w:rsidRPr="0013665C">
        <w:rPr>
          <w:color w:val="0070C0"/>
        </w:rPr>
        <w:t>ta on</w:t>
      </w:r>
      <w:r w:rsidR="5FCBCC78" w:rsidRPr="0013665C">
        <w:rPr>
          <w:color w:val="0070C0"/>
        </w:rPr>
        <w:t xml:space="preserve"> luonnollinen osa yksikö</w:t>
      </w:r>
      <w:r w:rsidR="2DBB6838" w:rsidRPr="0013665C">
        <w:rPr>
          <w:color w:val="0070C0"/>
        </w:rPr>
        <w:t>iden</w:t>
      </w:r>
      <w:r w:rsidR="5FCBCC78" w:rsidRPr="0013665C">
        <w:rPr>
          <w:color w:val="0070C0"/>
        </w:rPr>
        <w:t xml:space="preserve"> päivittäistä toimintaa sekä kehittämistä</w:t>
      </w:r>
      <w:r w:rsidRPr="0013665C">
        <w:rPr>
          <w:color w:val="0070C0"/>
        </w:rPr>
        <w:t xml:space="preserve">. Turvallisuus- ja laatuongelmien ennakoinnilla estetään vahinkoja, vaaratilanteita ja toiminnan kannalta kielteisiä tapahtumia. </w:t>
      </w:r>
    </w:p>
    <w:p w14:paraId="50984F27" w14:textId="5C8C785F" w:rsidR="00E8429B" w:rsidRPr="0013665C" w:rsidRDefault="00E8429B" w:rsidP="00254F31">
      <w:pPr>
        <w:rPr>
          <w:color w:val="0070C0"/>
        </w:rPr>
      </w:pPr>
      <w:r w:rsidRPr="0013665C">
        <w:rPr>
          <w:color w:val="0070C0"/>
        </w:rPr>
        <w:t>Riskejä arvioidaan laaja-alaisesti huomioiden mahdolliset vaikutukset sekä asiakkaiden</w:t>
      </w:r>
      <w:r w:rsidR="155EB348" w:rsidRPr="0013665C">
        <w:rPr>
          <w:color w:val="0070C0"/>
        </w:rPr>
        <w:t>/</w:t>
      </w:r>
      <w:r w:rsidR="601CE4C6" w:rsidRPr="0013665C">
        <w:rPr>
          <w:color w:val="0070C0"/>
        </w:rPr>
        <w:t xml:space="preserve"> </w:t>
      </w:r>
      <w:r w:rsidR="514E7071" w:rsidRPr="0013665C">
        <w:rPr>
          <w:color w:val="0070C0"/>
        </w:rPr>
        <w:t>p</w:t>
      </w:r>
      <w:r w:rsidR="601CE4C6" w:rsidRPr="0013665C">
        <w:rPr>
          <w:color w:val="0070C0"/>
        </w:rPr>
        <w:t>otilaiden</w:t>
      </w:r>
      <w:r w:rsidRPr="0013665C">
        <w:rPr>
          <w:color w:val="0070C0"/>
        </w:rPr>
        <w:t xml:space="preserve"> henkilöstön, ympäristön että organisaation kannalta. Riski</w:t>
      </w:r>
      <w:r w:rsidR="07C33831" w:rsidRPr="0013665C">
        <w:rPr>
          <w:color w:val="0070C0"/>
        </w:rPr>
        <w:t xml:space="preserve">en arvioinnissa </w:t>
      </w:r>
      <w:r w:rsidRPr="0013665C">
        <w:rPr>
          <w:color w:val="0070C0"/>
        </w:rPr>
        <w:t>määritellään tarvittavat</w:t>
      </w:r>
      <w:r w:rsidR="6715AAC9" w:rsidRPr="0013665C">
        <w:rPr>
          <w:color w:val="0070C0"/>
        </w:rPr>
        <w:t xml:space="preserve"> kehittämis</w:t>
      </w:r>
      <w:r w:rsidRPr="0013665C">
        <w:rPr>
          <w:color w:val="0070C0"/>
        </w:rPr>
        <w:t>toimenpiteet</w:t>
      </w:r>
      <w:r w:rsidR="197A7709" w:rsidRPr="0013665C">
        <w:rPr>
          <w:color w:val="0070C0"/>
        </w:rPr>
        <w:t xml:space="preserve"> ja suunnitelma </w:t>
      </w:r>
      <w:r w:rsidR="52B11808" w:rsidRPr="0013665C">
        <w:rPr>
          <w:color w:val="0070C0"/>
        </w:rPr>
        <w:t>niiden toteuttamisesta sekä seurannasta.</w:t>
      </w:r>
    </w:p>
    <w:p w14:paraId="03B874C6" w14:textId="386AD051" w:rsidR="001B4584" w:rsidRDefault="001B4584" w:rsidP="001B4584">
      <w:pPr>
        <w:spacing w:line="276" w:lineRule="auto"/>
        <w:jc w:val="both"/>
        <w:rPr>
          <w:color w:val="0070C0"/>
          <w:lang w:eastAsia="fi-FI"/>
        </w:rPr>
      </w:pPr>
      <w:r w:rsidRPr="00B210F2">
        <w:rPr>
          <w:color w:val="0070C0"/>
          <w:lang w:eastAsia="fi-FI"/>
        </w:rPr>
        <w:t xml:space="preserve">Toiminnasta vastaavan johdon ja esihenkilöiden tehtävänä on huolehtia omavalvonnan ohjeistamisesta ja järjestämisestä. </w:t>
      </w:r>
      <w:r w:rsidRPr="00997571">
        <w:rPr>
          <w:color w:val="0070C0"/>
          <w:lang w:eastAsia="fi-FI"/>
        </w:rPr>
        <w:t xml:space="preserve">Esihenkilön vastuulla on perehdyttää henkilökunta yksikön omavalvonnan periaatteisiin ja toimeenpanoon mukaan lukien henkilökunnalle laissa asetettuun velvollisuuteen ilmoittaa asiakas- ja potilasturvallisuutta koskevista epäkohdista ja niiden uhista. </w:t>
      </w:r>
      <w:r w:rsidRPr="00B210F2">
        <w:rPr>
          <w:color w:val="0070C0"/>
          <w:lang w:eastAsia="fi-FI"/>
        </w:rPr>
        <w:t xml:space="preserve">Toiminnasta vastaavien tulee myös mahdollistaa hyvä turvallisuuskulttuuri ilman syyllistämistä. Toiminnasta vastaavien on huolehdittava siitä, että työntekijöillä on riittävästi tietoa turvallisuusasioista, ylläpitää osaamista sekä varmistaa henkilöstön riittävät voimavarat turvallisen toimintaympäristön ylläpitämiseen. Henkilöstön vastuulla on osallistua koulutuksiin ja noudattaa annettuja ohjeita sekä ilmoittaa havaitsemistaan läheltä piti tilanteista, poikkeamista ja tehdä turvallisuushavaintoja. </w:t>
      </w:r>
    </w:p>
    <w:p w14:paraId="4568413B" w14:textId="01A6A3FE" w:rsidR="002673C3" w:rsidRPr="00584FC2" w:rsidRDefault="002673C3" w:rsidP="001B4584">
      <w:pPr>
        <w:spacing w:line="276" w:lineRule="auto"/>
        <w:jc w:val="both"/>
        <w:rPr>
          <w:color w:val="0070C0"/>
          <w:lang w:eastAsia="fi-FI"/>
        </w:rPr>
      </w:pPr>
      <w:r>
        <w:rPr>
          <w:color w:val="0070C0"/>
          <w:lang w:eastAsia="fi-FI"/>
        </w:rPr>
        <w:t xml:space="preserve">Osana talouden ja toiminnan suunnittelua palvelualueet arvioivat laajemmin toimintaansa liittyviä riskejä. </w:t>
      </w:r>
      <w:r w:rsidR="0081513F">
        <w:rPr>
          <w:color w:val="0070C0"/>
          <w:lang w:eastAsia="fi-FI"/>
        </w:rPr>
        <w:t>(talousarvio ja tilinpäätöksen toimintakertomus)</w:t>
      </w:r>
    </w:p>
    <w:p w14:paraId="17D75379" w14:textId="7DB1F029" w:rsidR="41E6AE0B" w:rsidRPr="00960106" w:rsidRDefault="00F03CD8" w:rsidP="41E6AE0B">
      <w:pPr>
        <w:spacing w:line="276" w:lineRule="auto"/>
        <w:jc w:val="both"/>
        <w:rPr>
          <w:lang w:eastAsia="fi-FI"/>
        </w:rPr>
      </w:pPr>
      <w:r>
        <w:rPr>
          <w:lang w:eastAsia="fi-FI"/>
        </w:rPr>
        <w:t xml:space="preserve"> </w:t>
      </w:r>
      <w:r w:rsidR="00D001F7" w:rsidRPr="00960106">
        <w:rPr>
          <w:lang w:eastAsia="fi-FI"/>
        </w:rPr>
        <w:t xml:space="preserve">Kuka vastaa </w:t>
      </w:r>
      <w:r w:rsidR="00960106" w:rsidRPr="00960106">
        <w:rPr>
          <w:lang w:eastAsia="fi-FI"/>
        </w:rPr>
        <w:t>yksikön toimintojen riskienhallin</w:t>
      </w:r>
      <w:r w:rsidR="00C73CF8">
        <w:rPr>
          <w:lang w:eastAsia="fi-FI"/>
        </w:rPr>
        <w:t>n</w:t>
      </w:r>
      <w:r w:rsidR="00960106" w:rsidRPr="00960106">
        <w:rPr>
          <w:lang w:eastAsia="fi-FI"/>
        </w:rPr>
        <w:t>asta ja miten riskienhallinta on organisoitu?</w:t>
      </w:r>
    </w:p>
    <w:p w14:paraId="2EC1201F" w14:textId="77777777" w:rsidR="00960106" w:rsidRDefault="00960106" w:rsidP="00960106">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551DAAE" w14:textId="77777777" w:rsidR="00960106" w:rsidRDefault="00960106" w:rsidP="41E6AE0B">
      <w:pPr>
        <w:spacing w:line="276" w:lineRule="auto"/>
        <w:jc w:val="both"/>
        <w:rPr>
          <w:color w:val="0070C0"/>
          <w:lang w:eastAsia="fi-FI"/>
        </w:rPr>
      </w:pPr>
    </w:p>
    <w:p w14:paraId="1D774BDC" w14:textId="75259516" w:rsidR="00DD44A2" w:rsidRDefault="00DD44A2" w:rsidP="00775FB3">
      <w:pPr>
        <w:rPr>
          <w:lang w:eastAsia="fi-FI"/>
        </w:rPr>
      </w:pPr>
      <w:bookmarkStart w:id="86" w:name="_Toc45556432"/>
      <w:bookmarkEnd w:id="84"/>
      <w:r>
        <w:rPr>
          <w:lang w:eastAsia="fi-FI"/>
        </w:rPr>
        <w:t xml:space="preserve">Riskien </w:t>
      </w:r>
      <w:r w:rsidR="007574A9">
        <w:rPr>
          <w:lang w:eastAsia="fi-FI"/>
        </w:rPr>
        <w:t>tunnistaminen</w:t>
      </w:r>
      <w:r w:rsidR="00684295">
        <w:rPr>
          <w:lang w:eastAsia="fi-FI"/>
        </w:rPr>
        <w:t xml:space="preserve"> ja arvioiminen</w:t>
      </w:r>
    </w:p>
    <w:p w14:paraId="1AF49360" w14:textId="6FF15985" w:rsidR="005C54E5" w:rsidRDefault="59B1A614" w:rsidP="00F508BE">
      <w:pPr>
        <w:spacing w:line="276" w:lineRule="auto"/>
        <w:jc w:val="both"/>
        <w:rPr>
          <w:color w:val="0070C0"/>
          <w:lang w:eastAsia="fi-FI"/>
        </w:rPr>
      </w:pPr>
      <w:r w:rsidRPr="41E6AE0B">
        <w:rPr>
          <w:color w:val="0070C0"/>
          <w:lang w:eastAsia="fi-FI"/>
        </w:rPr>
        <w:t xml:space="preserve">Omavalvonta perustuu riskienhallintaan, jossa palveluun liittyviä riskejä ja mahdollisia epäkohtien uhkia tulee </w:t>
      </w:r>
      <w:r w:rsidR="00CF0BF0">
        <w:rPr>
          <w:color w:val="0070C0"/>
          <w:lang w:eastAsia="fi-FI"/>
        </w:rPr>
        <w:t>tunnistaa ja arvioida</w:t>
      </w:r>
      <w:r w:rsidRPr="41E6AE0B">
        <w:rPr>
          <w:color w:val="0070C0"/>
          <w:lang w:eastAsia="fi-FI"/>
        </w:rPr>
        <w:t xml:space="preserve"> </w:t>
      </w:r>
      <w:r w:rsidR="43258300" w:rsidRPr="41E6AE0B">
        <w:rPr>
          <w:color w:val="0070C0"/>
          <w:lang w:eastAsia="fi-FI"/>
        </w:rPr>
        <w:t xml:space="preserve">laaja-alaisesti </w:t>
      </w:r>
      <w:r w:rsidRPr="41E6AE0B">
        <w:rPr>
          <w:color w:val="0070C0"/>
          <w:lang w:eastAsia="fi-FI"/>
        </w:rPr>
        <w:t xml:space="preserve">asiakkaan ja potilaan saaman palvelun ja hoidon näkökulmasta. </w:t>
      </w:r>
      <w:r w:rsidR="00C25516" w:rsidRPr="41E6AE0B">
        <w:rPr>
          <w:color w:val="0070C0"/>
          <w:lang w:eastAsia="fi-FI"/>
        </w:rPr>
        <w:t xml:space="preserve">Omavalvontasuunnitelmaan kuvataan </w:t>
      </w:r>
      <w:r w:rsidR="00C25516" w:rsidRPr="41E6AE0B">
        <w:rPr>
          <w:b/>
          <w:bCs/>
          <w:color w:val="0070C0"/>
          <w:lang w:eastAsia="fi-FI"/>
        </w:rPr>
        <w:t xml:space="preserve">asiakas- ja potilasturvallisuutta vaarantavien tapahtumien/tekijöiden </w:t>
      </w:r>
      <w:r w:rsidR="00C25516" w:rsidRPr="41E6AE0B">
        <w:rPr>
          <w:color w:val="0070C0"/>
          <w:lang w:eastAsia="fi-FI"/>
        </w:rPr>
        <w:t xml:space="preserve">riskienhallinnan prosessi. </w:t>
      </w:r>
      <w:r w:rsidR="00596AE3" w:rsidRPr="02645CA4">
        <w:rPr>
          <w:rFonts w:ascii="Calibri" w:eastAsia="Calibri" w:hAnsi="Calibri" w:cs="Calibri"/>
          <w:color w:val="0070C0"/>
          <w:szCs w:val="24"/>
        </w:rPr>
        <w:t>Riskin merkittävyyden arvioimiseksi tulee riskin syitä ja seurauksia tarkastella yksityiskohtaisesti juurisyyanalyysin avulla</w:t>
      </w:r>
      <w:r w:rsidR="00596AE3" w:rsidRPr="02645CA4">
        <w:rPr>
          <w:color w:val="0070C0"/>
          <w:lang w:eastAsia="fi-FI"/>
        </w:rPr>
        <w:t xml:space="preserve">. </w:t>
      </w:r>
      <w:r w:rsidR="00C25516" w:rsidRPr="41E6AE0B">
        <w:rPr>
          <w:color w:val="0070C0"/>
          <w:lang w:eastAsia="fi-FI"/>
        </w:rPr>
        <w:t xml:space="preserve">Riskien arviointi tehdään Laatuportissa hyvinvointialueen ohjeen mukaisesti. </w:t>
      </w:r>
      <w:r w:rsidR="005C54E5" w:rsidRPr="41E6AE0B">
        <w:rPr>
          <w:color w:val="0070C0"/>
          <w:lang w:eastAsia="fi-FI"/>
        </w:rPr>
        <w:t xml:space="preserve">Ohje löytyy Laatuportin Ohjeistus osiosta </w:t>
      </w:r>
      <w:r w:rsidR="005C54E5" w:rsidRPr="41E6AE0B">
        <w:rPr>
          <w:color w:val="0070C0"/>
          <w:lang w:eastAsia="fi-FI"/>
        </w:rPr>
        <w:lastRenderedPageBreak/>
        <w:t>(Yleinen riskienarviointi)</w:t>
      </w:r>
      <w:r w:rsidR="008A1D05">
        <w:rPr>
          <w:color w:val="0070C0"/>
          <w:lang w:eastAsia="fi-FI"/>
        </w:rPr>
        <w:t xml:space="preserve"> </w:t>
      </w:r>
      <w:r w:rsidR="00B838B1">
        <w:rPr>
          <w:color w:val="0070C0"/>
          <w:lang w:eastAsia="fi-FI"/>
        </w:rPr>
        <w:t xml:space="preserve">Tämän työkalun käyttö on mahdollista, mutta ei pakollista omavalvontasuunnitelman </w:t>
      </w:r>
      <w:r w:rsidR="00E60609">
        <w:rPr>
          <w:color w:val="0070C0"/>
          <w:lang w:eastAsia="fi-FI"/>
        </w:rPr>
        <w:t>kirjoitusvaiheessa. Asian voi laittaa yksikön kehittämis</w:t>
      </w:r>
      <w:r w:rsidR="00DF5F2E">
        <w:rPr>
          <w:color w:val="0070C0"/>
          <w:lang w:eastAsia="fi-FI"/>
        </w:rPr>
        <w:t xml:space="preserve">toimenpiteeksi seuraavalle vuodelle. </w:t>
      </w:r>
    </w:p>
    <w:p w14:paraId="0D4A031B" w14:textId="6FCAC76F" w:rsidR="000944C8" w:rsidRDefault="00623AE5" w:rsidP="00F508BE">
      <w:pPr>
        <w:spacing w:line="276" w:lineRule="auto"/>
        <w:jc w:val="both"/>
        <w:rPr>
          <w:color w:val="0070C0"/>
          <w:lang w:eastAsia="fi-FI"/>
        </w:rPr>
      </w:pPr>
      <w:r w:rsidRPr="00623AE5">
        <w:rPr>
          <w:color w:val="0070C0"/>
          <w:lang w:eastAsia="fi-FI"/>
        </w:rPr>
        <w:t>Pelkkä tietoisuus riskeistä ei riitä turvallisuuden riittävään parantumiseen</w:t>
      </w:r>
      <w:r>
        <w:rPr>
          <w:color w:val="0070C0"/>
          <w:lang w:eastAsia="fi-FI"/>
        </w:rPr>
        <w:t>.</w:t>
      </w:r>
      <w:r w:rsidR="005453CF" w:rsidRPr="005453CF">
        <w:rPr>
          <w:rFonts w:ascii="Calibri" w:eastAsia="Calibri" w:hAnsi="Calibri" w:cs="Calibri"/>
          <w:color w:val="0070C0"/>
          <w:szCs w:val="24"/>
        </w:rPr>
        <w:t xml:space="preserve"> </w:t>
      </w:r>
      <w:r w:rsidR="005453CF" w:rsidRPr="02645CA4">
        <w:rPr>
          <w:rFonts w:ascii="Calibri" w:eastAsia="Calibri" w:hAnsi="Calibri" w:cs="Calibri"/>
          <w:color w:val="0070C0"/>
          <w:szCs w:val="24"/>
        </w:rPr>
        <w:t>Riskienhallinnan tulee näkyä muutoksena työ</w:t>
      </w:r>
      <w:r w:rsidR="002217CF">
        <w:rPr>
          <w:rFonts w:ascii="Calibri" w:eastAsia="Calibri" w:hAnsi="Calibri" w:cs="Calibri"/>
          <w:color w:val="0070C0"/>
          <w:szCs w:val="24"/>
        </w:rPr>
        <w:t>skentelyssä</w:t>
      </w:r>
      <w:r w:rsidR="005453CF" w:rsidRPr="02645CA4">
        <w:rPr>
          <w:rFonts w:ascii="Calibri" w:eastAsia="Calibri" w:hAnsi="Calibri" w:cs="Calibri"/>
          <w:color w:val="0070C0"/>
          <w:szCs w:val="24"/>
        </w:rPr>
        <w:t xml:space="preserve"> ja perehdyttämisessä, henkilöstön koulutuksessa, kehityshankkeiden suunnittelussa sekä muussa toiminnan suunnittelussa</w:t>
      </w:r>
      <w:r w:rsidR="005453CF">
        <w:rPr>
          <w:rFonts w:ascii="Calibri" w:eastAsia="Calibri" w:hAnsi="Calibri" w:cs="Calibri"/>
          <w:color w:val="0070C0"/>
          <w:szCs w:val="24"/>
        </w:rPr>
        <w:t>.</w:t>
      </w:r>
      <w:r w:rsidR="005453CF" w:rsidRPr="00914EEB">
        <w:rPr>
          <w:color w:val="0070C0"/>
          <w:lang w:eastAsia="fi-FI"/>
        </w:rPr>
        <w:t xml:space="preserve"> </w:t>
      </w:r>
      <w:r w:rsidR="236D2667" w:rsidRPr="484362DC">
        <w:rPr>
          <w:color w:val="0070C0"/>
          <w:lang w:eastAsia="fi-FI"/>
        </w:rPr>
        <w:t xml:space="preserve">Ilman </w:t>
      </w:r>
      <w:r w:rsidR="0E0993E5" w:rsidRPr="484362DC">
        <w:rPr>
          <w:color w:val="0070C0"/>
          <w:lang w:eastAsia="fi-FI"/>
        </w:rPr>
        <w:t>riskien</w:t>
      </w:r>
      <w:r w:rsidR="236D2667" w:rsidRPr="484362DC">
        <w:rPr>
          <w:color w:val="0070C0"/>
          <w:lang w:eastAsia="fi-FI"/>
        </w:rPr>
        <w:t xml:space="preserve"> tunnistamista ei riskejä voi ennaltaehkäistä eikä toteutuneisiin epäkohtiin </w:t>
      </w:r>
      <w:r w:rsidR="1E40A287" w:rsidRPr="484362DC">
        <w:rPr>
          <w:color w:val="0070C0"/>
          <w:lang w:eastAsia="fi-FI"/>
        </w:rPr>
        <w:t xml:space="preserve">voida </w:t>
      </w:r>
      <w:r w:rsidR="236D2667" w:rsidRPr="484362DC">
        <w:rPr>
          <w:color w:val="0070C0"/>
          <w:lang w:eastAsia="fi-FI"/>
        </w:rPr>
        <w:t xml:space="preserve">puuttua suunnitelmallisesti. </w:t>
      </w:r>
    </w:p>
    <w:p w14:paraId="76948C96" w14:textId="50A459BF" w:rsidR="00276D08" w:rsidRDefault="00E0204F" w:rsidP="00F508BE">
      <w:pPr>
        <w:spacing w:line="276" w:lineRule="auto"/>
        <w:jc w:val="both"/>
        <w:rPr>
          <w:color w:val="0070C0"/>
        </w:rPr>
      </w:pPr>
      <w:r w:rsidRPr="484362DC">
        <w:rPr>
          <w:color w:val="0070C0"/>
          <w:lang w:eastAsia="fi-FI"/>
        </w:rPr>
        <w:t xml:space="preserve">Riskit voivat aiheutua esimerkiksi </w:t>
      </w:r>
      <w:r w:rsidR="50AD31BE" w:rsidRPr="00CA5A03">
        <w:rPr>
          <w:color w:val="0070C0"/>
          <w:lang w:eastAsia="fi-FI"/>
        </w:rPr>
        <w:t>prosessien virheellisyydestä,</w:t>
      </w:r>
      <w:r w:rsidRPr="484362DC">
        <w:rPr>
          <w:color w:val="0070C0"/>
          <w:lang w:eastAsia="fi-FI"/>
        </w:rPr>
        <w:t xml:space="preserve"> </w:t>
      </w:r>
      <w:r w:rsidR="00143F89">
        <w:rPr>
          <w:color w:val="0070C0"/>
          <w:lang w:eastAsia="fi-FI"/>
        </w:rPr>
        <w:t xml:space="preserve">toimintatavoista, </w:t>
      </w:r>
      <w:r w:rsidRPr="484362DC">
        <w:rPr>
          <w:color w:val="0070C0"/>
          <w:lang w:eastAsia="fi-FI"/>
        </w:rPr>
        <w:t xml:space="preserve">riittämättömästä henkilöstömitoituksesta </w:t>
      </w:r>
      <w:r w:rsidR="000D494E">
        <w:rPr>
          <w:color w:val="0070C0"/>
          <w:lang w:eastAsia="fi-FI"/>
        </w:rPr>
        <w:t xml:space="preserve">sekä </w:t>
      </w:r>
      <w:r w:rsidRPr="484362DC">
        <w:rPr>
          <w:color w:val="0070C0"/>
          <w:lang w:eastAsia="fi-FI"/>
        </w:rPr>
        <w:t>toimintakulttuurist</w:t>
      </w:r>
      <w:r w:rsidR="00FA4AE7" w:rsidRPr="484362DC">
        <w:rPr>
          <w:color w:val="0070C0"/>
          <w:lang w:eastAsia="fi-FI"/>
        </w:rPr>
        <w:t>a</w:t>
      </w:r>
      <w:r w:rsidR="000D494E">
        <w:rPr>
          <w:color w:val="0070C0"/>
          <w:lang w:eastAsia="fi-FI"/>
        </w:rPr>
        <w:t>.</w:t>
      </w:r>
      <w:r w:rsidR="00FA4AE7" w:rsidRPr="41E6AE0B">
        <w:rPr>
          <w:color w:val="0070C0"/>
          <w:lang w:eastAsia="fi-FI"/>
        </w:rPr>
        <w:t xml:space="preserve"> </w:t>
      </w:r>
      <w:r w:rsidR="000D494E">
        <w:rPr>
          <w:color w:val="0070C0"/>
          <w:lang w:eastAsia="fi-FI"/>
        </w:rPr>
        <w:t>R</w:t>
      </w:r>
      <w:r w:rsidRPr="41E6AE0B">
        <w:rPr>
          <w:color w:val="0070C0"/>
          <w:lang w:eastAsia="fi-FI"/>
        </w:rPr>
        <w:t>isk</w:t>
      </w:r>
      <w:r w:rsidR="00FA4AE7" w:rsidRPr="41E6AE0B">
        <w:rPr>
          <w:color w:val="0070C0"/>
          <w:lang w:eastAsia="fi-FI"/>
        </w:rPr>
        <w:t xml:space="preserve">ejä voi </w:t>
      </w:r>
      <w:r w:rsidR="000D494E">
        <w:rPr>
          <w:color w:val="0070C0"/>
          <w:lang w:eastAsia="fi-FI"/>
        </w:rPr>
        <w:t>esimerkiks</w:t>
      </w:r>
      <w:r w:rsidR="00143F89">
        <w:rPr>
          <w:color w:val="0070C0"/>
          <w:lang w:eastAsia="fi-FI"/>
        </w:rPr>
        <w:t>i</w:t>
      </w:r>
      <w:r w:rsidR="00FA4AE7" w:rsidRPr="484362DC">
        <w:rPr>
          <w:color w:val="0070C0"/>
          <w:lang w:eastAsia="fi-FI"/>
        </w:rPr>
        <w:t xml:space="preserve"> aiheutua </w:t>
      </w:r>
      <w:r w:rsidRPr="484362DC">
        <w:rPr>
          <w:color w:val="0070C0"/>
          <w:lang w:eastAsia="fi-FI"/>
        </w:rPr>
        <w:t>perusteet</w:t>
      </w:r>
      <w:r w:rsidR="00ED7C7A" w:rsidRPr="484362DC">
        <w:rPr>
          <w:color w:val="0070C0"/>
          <w:lang w:eastAsia="fi-FI"/>
        </w:rPr>
        <w:t>tomasta</w:t>
      </w:r>
      <w:r w:rsidR="00877E2D" w:rsidRPr="484362DC">
        <w:rPr>
          <w:color w:val="0070C0"/>
          <w:lang w:eastAsia="fi-FI"/>
        </w:rPr>
        <w:t xml:space="preserve"> </w:t>
      </w:r>
      <w:r w:rsidRPr="484362DC">
        <w:rPr>
          <w:color w:val="0070C0"/>
          <w:lang w:eastAsia="fi-FI"/>
        </w:rPr>
        <w:t>itsemääräämisoikeuden rajoittami</w:t>
      </w:r>
      <w:r w:rsidR="00ED7C7A" w:rsidRPr="484362DC">
        <w:rPr>
          <w:color w:val="0070C0"/>
          <w:lang w:eastAsia="fi-FI"/>
        </w:rPr>
        <w:t>sesta</w:t>
      </w:r>
      <w:r w:rsidR="00663885" w:rsidRPr="484362DC">
        <w:rPr>
          <w:color w:val="0070C0"/>
          <w:lang w:eastAsia="fi-FI"/>
        </w:rPr>
        <w:t xml:space="preserve">, </w:t>
      </w:r>
      <w:r w:rsidR="001422B3" w:rsidRPr="484362DC">
        <w:rPr>
          <w:color w:val="0070C0"/>
          <w:lang w:eastAsia="fi-FI"/>
        </w:rPr>
        <w:t>fyysisestä toimintaympäristöstä (</w:t>
      </w:r>
      <w:r w:rsidR="00663885" w:rsidRPr="484362DC">
        <w:rPr>
          <w:color w:val="0070C0"/>
          <w:lang w:eastAsia="fi-FI"/>
        </w:rPr>
        <w:t>esim. esteettömyydessä ja toimitilojen soveltu</w:t>
      </w:r>
      <w:r w:rsidR="005B4645">
        <w:rPr>
          <w:color w:val="0070C0"/>
          <w:lang w:eastAsia="fi-FI"/>
        </w:rPr>
        <w:t>mattomuudesta</w:t>
      </w:r>
      <w:r w:rsidR="00663885" w:rsidRPr="484362DC">
        <w:rPr>
          <w:color w:val="0070C0"/>
          <w:lang w:eastAsia="fi-FI"/>
        </w:rPr>
        <w:t>)</w:t>
      </w:r>
      <w:r w:rsidRPr="484362DC">
        <w:rPr>
          <w:color w:val="0070C0"/>
          <w:lang w:eastAsia="fi-FI"/>
        </w:rPr>
        <w:t xml:space="preserve">. </w:t>
      </w:r>
      <w:r w:rsidR="005A1F7E" w:rsidRPr="005A1F7E">
        <w:rPr>
          <w:color w:val="0070C0"/>
          <w:lang w:eastAsia="fi-FI"/>
        </w:rPr>
        <w:t>Riski ei ole sama asia kuin vaaratapahtuma</w:t>
      </w:r>
      <w:r w:rsidR="005A1F7E">
        <w:rPr>
          <w:color w:val="0070C0"/>
          <w:lang w:eastAsia="fi-FI"/>
        </w:rPr>
        <w:t xml:space="preserve">. </w:t>
      </w:r>
      <w:r w:rsidR="005A1F7E" w:rsidRPr="005A1F7E">
        <w:rPr>
          <w:color w:val="0070C0"/>
          <w:lang w:eastAsia="fi-FI"/>
        </w:rPr>
        <w:t>Vaaratapahtuma nostaa tyypillisesti esiin yhden tai useamman teki</w:t>
      </w:r>
      <w:r w:rsidR="005B4645">
        <w:rPr>
          <w:color w:val="0070C0"/>
          <w:lang w:eastAsia="fi-FI"/>
        </w:rPr>
        <w:t>jän</w:t>
      </w:r>
      <w:r w:rsidR="005A1F7E" w:rsidRPr="005A1F7E">
        <w:rPr>
          <w:color w:val="0070C0"/>
          <w:lang w:eastAsia="fi-FI"/>
        </w:rPr>
        <w:t xml:space="preserve">, jotka aiheuttavat riskejä.  Itse tapahtuma on seurausta siitä, että </w:t>
      </w:r>
      <w:r w:rsidRPr="484362DC">
        <w:rPr>
          <w:color w:val="0070C0"/>
          <w:lang w:eastAsia="fi-FI"/>
        </w:rPr>
        <w:t xml:space="preserve">riskit </w:t>
      </w:r>
      <w:r w:rsidR="005A1F7E" w:rsidRPr="005A1F7E">
        <w:rPr>
          <w:color w:val="0070C0"/>
          <w:lang w:eastAsia="fi-FI"/>
        </w:rPr>
        <w:t>toteutuivat tietyssä tilanteessa</w:t>
      </w:r>
      <w:r w:rsidR="005A1F7E">
        <w:rPr>
          <w:color w:val="0070C0"/>
          <w:lang w:eastAsia="fi-FI"/>
        </w:rPr>
        <w:t>.</w:t>
      </w:r>
      <w:r w:rsidR="005A1F7E" w:rsidRPr="005A1F7E">
        <w:rPr>
          <w:color w:val="0070C0"/>
          <w:lang w:eastAsia="fi-FI"/>
        </w:rPr>
        <w:t xml:space="preserve"> Vaaratapahtuman seuraukset eivät myöskään kerro suoraan tapahtuman riskien suuruudesta. Voi olla, että tapahtuman seuraukset potilaalle jäivät todellisuudessa vähäisiksi, mutta vakavalta haitalta vältyttiin vain sattuman </w:t>
      </w:r>
      <w:r w:rsidR="005A1F7E" w:rsidRPr="001D6CD1">
        <w:rPr>
          <w:color w:val="0070C0"/>
        </w:rPr>
        <w:t>kautta. Näin ollen haitalle altistavan vaaratekijän aiheuttama riski voi myös olla erittäin merkittävä</w:t>
      </w:r>
      <w:r w:rsidR="006C615B" w:rsidRPr="001D6CD1">
        <w:rPr>
          <w:color w:val="0070C0"/>
        </w:rPr>
        <w:t>.</w:t>
      </w:r>
      <w:r w:rsidR="006B6A45" w:rsidRPr="001D6CD1">
        <w:rPr>
          <w:color w:val="0070C0"/>
        </w:rPr>
        <w:t>).</w:t>
      </w:r>
      <w:r w:rsidR="00F03CD8" w:rsidRPr="001D6CD1">
        <w:rPr>
          <w:color w:val="0070C0"/>
        </w:rPr>
        <w:t xml:space="preserve"> Riskienhallinnassa tulee ottaa huomioon muun muassa työturvallisuuslain (738/2002) mukaiset työnantajan velvoitteet, joilla voi olla vaikutusta palveluyksikön asiakas- ja potilasturvallisuuteen, sekä terveydensuojelulain (763/1994) mukainen velvollisuus tunnistaa toimintansa terveyshaittaa aiheuttavat riskit ja seurata niihin vaikuttavia tekijöitä.</w:t>
      </w:r>
      <w:r w:rsidR="00F03CD8" w:rsidRPr="001D6CD1">
        <w:rPr>
          <w:color w:val="0070C0"/>
          <w:sz w:val="20"/>
          <w:szCs w:val="20"/>
        </w:rPr>
        <w:t xml:space="preserve"> </w:t>
      </w:r>
      <w:r w:rsidR="00F03CD8" w:rsidRPr="001D6CD1">
        <w:rPr>
          <w:color w:val="0070C0"/>
        </w:rPr>
        <w:t xml:space="preserve"> </w:t>
      </w:r>
    </w:p>
    <w:p w14:paraId="321E8F58" w14:textId="77777777" w:rsidR="001D6CD1" w:rsidRDefault="001D6CD1" w:rsidP="00F508BE">
      <w:pPr>
        <w:spacing w:line="276" w:lineRule="auto"/>
        <w:jc w:val="both"/>
        <w:rPr>
          <w:rFonts w:cstheme="minorHAnsi"/>
          <w:color w:val="0070C0"/>
          <w:szCs w:val="24"/>
        </w:rPr>
      </w:pPr>
    </w:p>
    <w:p w14:paraId="6A3FF4F0" w14:textId="31E89DB9" w:rsidR="000B3664" w:rsidRPr="00901662" w:rsidRDefault="000B3664" w:rsidP="00901662">
      <w:pPr>
        <w:spacing w:line="240" w:lineRule="auto"/>
        <w:rPr>
          <w:color w:val="0070C0"/>
        </w:rPr>
      </w:pPr>
      <w:r w:rsidRPr="00901662">
        <w:rPr>
          <w:color w:val="0070C0"/>
        </w:rPr>
        <w:t xml:space="preserve">Prosesseihin ja toimintatapoihin sisältyviä </w:t>
      </w:r>
      <w:r w:rsidR="00CE0B8A">
        <w:rPr>
          <w:color w:val="0070C0"/>
        </w:rPr>
        <w:t>riskejä</w:t>
      </w:r>
      <w:r w:rsidRPr="00901662">
        <w:rPr>
          <w:color w:val="0070C0"/>
        </w:rPr>
        <w:t xml:space="preserve"> voivat olla:</w:t>
      </w:r>
    </w:p>
    <w:p w14:paraId="32A495C5" w14:textId="77777777" w:rsidR="000B3664" w:rsidRPr="00901662" w:rsidRDefault="000B3664" w:rsidP="00901662">
      <w:pPr>
        <w:spacing w:line="240" w:lineRule="auto"/>
        <w:rPr>
          <w:color w:val="0070C0"/>
        </w:rPr>
      </w:pPr>
      <w:r w:rsidRPr="00901662">
        <w:rPr>
          <w:color w:val="0070C0"/>
        </w:rPr>
        <w:t>• ohjeistuksen epäselvyys, puutteellisuus, tulkinnanvaraisuus tai vaikeaselkoisuus</w:t>
      </w:r>
    </w:p>
    <w:p w14:paraId="6F1286B2" w14:textId="77777777" w:rsidR="000B3664" w:rsidRPr="00901662" w:rsidRDefault="000B3664" w:rsidP="00901662">
      <w:pPr>
        <w:spacing w:line="240" w:lineRule="auto"/>
        <w:rPr>
          <w:color w:val="0070C0"/>
        </w:rPr>
      </w:pPr>
      <w:r w:rsidRPr="00901662">
        <w:rPr>
          <w:color w:val="0070C0"/>
        </w:rPr>
        <w:t>• toimintaohjeen puuttuminen kokonaan tai vaikea saatavuus</w:t>
      </w:r>
    </w:p>
    <w:p w14:paraId="34C65C97" w14:textId="77777777" w:rsidR="000B3664" w:rsidRPr="00901662" w:rsidRDefault="000B3664" w:rsidP="00901662">
      <w:pPr>
        <w:spacing w:line="240" w:lineRule="auto"/>
        <w:rPr>
          <w:color w:val="0070C0"/>
        </w:rPr>
      </w:pPr>
      <w:r w:rsidRPr="00901662">
        <w:rPr>
          <w:color w:val="0070C0"/>
        </w:rPr>
        <w:t>• vanhentuneet ohjeet tai eri versioista aiheutuvat ongelmat</w:t>
      </w:r>
    </w:p>
    <w:p w14:paraId="38DAE57F" w14:textId="77777777" w:rsidR="000B3664" w:rsidRPr="00901662" w:rsidRDefault="000B3664" w:rsidP="00901662">
      <w:pPr>
        <w:spacing w:line="240" w:lineRule="auto"/>
        <w:rPr>
          <w:color w:val="0070C0"/>
        </w:rPr>
      </w:pPr>
      <w:r w:rsidRPr="00901662">
        <w:rPr>
          <w:color w:val="0070C0"/>
        </w:rPr>
        <w:t>• määriteltyjen prosessien soveltumattomuus käytäntöön</w:t>
      </w:r>
    </w:p>
    <w:p w14:paraId="40A30E68" w14:textId="77777777" w:rsidR="000B3664" w:rsidRPr="00901662" w:rsidRDefault="000B3664" w:rsidP="00901662">
      <w:pPr>
        <w:spacing w:line="240" w:lineRule="auto"/>
        <w:rPr>
          <w:color w:val="0070C0"/>
        </w:rPr>
      </w:pPr>
      <w:r w:rsidRPr="00901662">
        <w:rPr>
          <w:color w:val="0070C0"/>
        </w:rPr>
        <w:t>• toimintatapojen epäyhtenäisyys ja liiallinen vaihtelu</w:t>
      </w:r>
    </w:p>
    <w:p w14:paraId="7C517D1A" w14:textId="4A6C7A61" w:rsidR="008F7474" w:rsidRPr="00901662" w:rsidRDefault="000B3664" w:rsidP="00901662">
      <w:pPr>
        <w:spacing w:line="240" w:lineRule="auto"/>
        <w:rPr>
          <w:color w:val="0070C0"/>
        </w:rPr>
      </w:pPr>
      <w:r w:rsidRPr="00901662">
        <w:rPr>
          <w:color w:val="0070C0"/>
        </w:rPr>
        <w:t>• riittämättömät tai heikot varmistusmenettelyt (suojaukset) prosessien osan</w:t>
      </w:r>
    </w:p>
    <w:p w14:paraId="114C30E0" w14:textId="46F65675" w:rsidR="006C2011" w:rsidRPr="00384F2A" w:rsidRDefault="00A66B3F" w:rsidP="00C03FC4">
      <w:pPr>
        <w:rPr>
          <w:lang w:eastAsia="fi-FI"/>
        </w:rPr>
      </w:pPr>
      <w:r w:rsidRPr="00384F2A">
        <w:rPr>
          <w:lang w:eastAsia="fi-FI"/>
        </w:rPr>
        <w:t>Kuvaa</w:t>
      </w:r>
      <w:r w:rsidR="006E5DE2" w:rsidRPr="00384F2A">
        <w:rPr>
          <w:lang w:eastAsia="fi-FI"/>
        </w:rPr>
        <w:t xml:space="preserve"> mi</w:t>
      </w:r>
      <w:r w:rsidR="00C867B9">
        <w:rPr>
          <w:lang w:eastAsia="fi-FI"/>
        </w:rPr>
        <w:t xml:space="preserve">ten </w:t>
      </w:r>
      <w:r w:rsidR="006E5DE2" w:rsidRPr="00384F2A">
        <w:rPr>
          <w:lang w:eastAsia="fi-FI"/>
        </w:rPr>
        <w:t>yksikö</w:t>
      </w:r>
      <w:r w:rsidR="006C1D24" w:rsidRPr="00384F2A">
        <w:rPr>
          <w:lang w:eastAsia="fi-FI"/>
        </w:rPr>
        <w:t xml:space="preserve">n </w:t>
      </w:r>
      <w:r w:rsidR="00013365">
        <w:rPr>
          <w:lang w:eastAsia="fi-FI"/>
        </w:rPr>
        <w:t>toiminnan riskejä tunnistetaan ja mitkä ovat asiakas- ja potilasturvallisuuden kannalta palveluyksikön toiminnan keskeiset riskit</w:t>
      </w:r>
    </w:p>
    <w:p w14:paraId="63A3C99C" w14:textId="2EF29349" w:rsidR="00E87370" w:rsidRDefault="00156ECD" w:rsidP="00F508BE">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51E9295" w14:textId="53C6EB8B" w:rsidR="00013365" w:rsidRDefault="00013365" w:rsidP="00F508BE">
      <w:pPr>
        <w:spacing w:line="276" w:lineRule="auto"/>
        <w:jc w:val="both"/>
        <w:rPr>
          <w:rFonts w:cstheme="minorHAnsi"/>
          <w:szCs w:val="24"/>
        </w:rPr>
      </w:pPr>
      <w:r>
        <w:rPr>
          <w:rFonts w:cstheme="minorHAnsi"/>
          <w:szCs w:val="24"/>
        </w:rPr>
        <w:t xml:space="preserve">Miten </w:t>
      </w:r>
      <w:r w:rsidR="00382850">
        <w:rPr>
          <w:rFonts w:cstheme="minorHAnsi"/>
          <w:szCs w:val="24"/>
        </w:rPr>
        <w:t>riskienhallinnassa tunnistettujen riskien suuruus ja vaikutus palvelutoimintaan arvioidaan</w:t>
      </w:r>
      <w:r w:rsidR="00783A43">
        <w:rPr>
          <w:rFonts w:cstheme="minorHAnsi"/>
          <w:szCs w:val="24"/>
        </w:rPr>
        <w:t>?</w:t>
      </w:r>
    </w:p>
    <w:p w14:paraId="6EC836E4" w14:textId="77777777" w:rsidR="00382850" w:rsidRDefault="00382850" w:rsidP="0038285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9D8EFE8" w14:textId="77777777" w:rsidR="00382850" w:rsidRDefault="00382850" w:rsidP="00F508BE">
      <w:pPr>
        <w:spacing w:line="276" w:lineRule="auto"/>
        <w:jc w:val="both"/>
        <w:rPr>
          <w:rFonts w:cstheme="minorHAnsi"/>
          <w:szCs w:val="24"/>
        </w:rPr>
      </w:pPr>
    </w:p>
    <w:p w14:paraId="01A22F7D" w14:textId="77777777" w:rsidR="00F65630" w:rsidRPr="00CA6EB1" w:rsidRDefault="190CF33C" w:rsidP="00F65630">
      <w:pPr>
        <w:pStyle w:val="Otsikko3"/>
        <w:rPr>
          <w:lang w:eastAsia="fi-FI"/>
        </w:rPr>
      </w:pPr>
      <w:bookmarkStart w:id="87" w:name="_Toc175053562"/>
      <w:r w:rsidRPr="1DF0BDD6">
        <w:rPr>
          <w:lang w:eastAsia="fi-FI"/>
        </w:rPr>
        <w:lastRenderedPageBreak/>
        <w:t>Riskienhallinnan keinot ja toiminnassa ilmenneiden epäkohtien ja puutteiden käsitteleminen</w:t>
      </w:r>
      <w:bookmarkEnd w:id="87"/>
    </w:p>
    <w:p w14:paraId="09C59621" w14:textId="231585CF" w:rsidR="00F908EB" w:rsidRDefault="14A42FCE" w:rsidP="00864461">
      <w:pPr>
        <w:pStyle w:val="Otsikko4"/>
        <w:rPr>
          <w:lang w:eastAsia="fi-FI"/>
        </w:rPr>
      </w:pPr>
      <w:bookmarkStart w:id="88" w:name="_Toc175053563"/>
      <w:r w:rsidRPr="1DF0BDD6">
        <w:rPr>
          <w:lang w:eastAsia="fi-FI"/>
        </w:rPr>
        <w:t>Riskienhallinnan keinot</w:t>
      </w:r>
      <w:r w:rsidR="7A148751" w:rsidRPr="1DF0BDD6">
        <w:rPr>
          <w:lang w:eastAsia="fi-FI"/>
        </w:rPr>
        <w:t xml:space="preserve"> ja puutteiden käsittely</w:t>
      </w:r>
      <w:bookmarkEnd w:id="88"/>
    </w:p>
    <w:p w14:paraId="5D61AE86" w14:textId="0D4ACDCB" w:rsidR="00F908EB" w:rsidRPr="00CA6EB1" w:rsidRDefault="00F908EB" w:rsidP="00F908EB">
      <w:pPr>
        <w:spacing w:line="276" w:lineRule="auto"/>
        <w:jc w:val="both"/>
        <w:rPr>
          <w:rFonts w:cstheme="minorHAnsi"/>
          <w:szCs w:val="24"/>
          <w:lang w:eastAsia="fi-FI"/>
        </w:rPr>
      </w:pPr>
      <w:r w:rsidRPr="00CA6EB1">
        <w:rPr>
          <w:rFonts w:cstheme="minorHAnsi"/>
          <w:color w:val="0070C0"/>
          <w:szCs w:val="24"/>
          <w:lang w:eastAsia="fi-FI"/>
        </w:rPr>
        <w:t>Haittatapahtumien ja läheltä piti -tilanteiden käsittelyyn kuuluu niiden kirjaaminen, analysointi ja raportointi. Haittatapahtumien käsittelyyn kuuluu myös niistä keskustelu työntekijöiden, asiakkaan ja tarvittaessa omaisen kanssa. Jos tapahtuu vakava, korvattavia seurauksia aiheuttanut haittatapahtuma, asiakasta tai omaista informoidaan korvausten hakemisesta</w:t>
      </w:r>
      <w:r w:rsidRPr="00CA6EB1">
        <w:rPr>
          <w:rFonts w:cstheme="minorHAnsi"/>
          <w:szCs w:val="24"/>
          <w:lang w:eastAsia="fi-FI"/>
        </w:rPr>
        <w:t>.</w:t>
      </w:r>
      <w:r>
        <w:rPr>
          <w:rFonts w:cstheme="minorHAnsi"/>
          <w:szCs w:val="24"/>
          <w:lang w:eastAsia="fi-FI"/>
        </w:rPr>
        <w:t xml:space="preserve"> </w:t>
      </w:r>
    </w:p>
    <w:p w14:paraId="07712113" w14:textId="77777777" w:rsidR="00F908EB" w:rsidRDefault="00F908EB" w:rsidP="00F908EB">
      <w:r>
        <w:t xml:space="preserve">Millaisin käytännön toimin palveluntuottaja ennaltaehkäisee ja hallitsee palveluyksikön toimintaan ja asiakas- ja potilasturvallisuuteen kohdistuvia riskejä </w:t>
      </w:r>
    </w:p>
    <w:p w14:paraId="1A0E99F1" w14:textId="77777777" w:rsidR="00F908EB" w:rsidRDefault="00F908EB" w:rsidP="00F908EB">
      <w:pPr>
        <w:rPr>
          <w:rFonts w:cstheme="minorHAnsi"/>
          <w:lang w:eastAsia="fi-FI"/>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D346354" w14:textId="77777777" w:rsidR="00F908EB" w:rsidRPr="00362CDA" w:rsidRDefault="00F908EB" w:rsidP="00F908EB">
      <w:r>
        <w:t>M</w:t>
      </w:r>
      <w:r w:rsidRPr="00362CDA">
        <w:t xml:space="preserve">iten riskienhallintakeinojen toimivuus ja riittävyys varmistetaan </w:t>
      </w:r>
    </w:p>
    <w:p w14:paraId="1DD370DF" w14:textId="77777777" w:rsidR="00F908EB" w:rsidRDefault="00F908EB" w:rsidP="00F908EB">
      <w:pPr>
        <w:rPr>
          <w:rFonts w:cstheme="minorHAnsi"/>
          <w:u w:val="single"/>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noProof/>
          <w:u w:val="single"/>
        </w:rPr>
        <w:t> </w:t>
      </w:r>
      <w:r w:rsidRPr="00CA6EB1">
        <w:rPr>
          <w:rFonts w:cstheme="minorHAnsi"/>
          <w:noProof/>
          <w:u w:val="single"/>
        </w:rPr>
        <w:t> </w:t>
      </w:r>
      <w:r w:rsidRPr="00CA6EB1">
        <w:rPr>
          <w:rFonts w:cstheme="minorHAnsi"/>
          <w:noProof/>
          <w:u w:val="single"/>
        </w:rPr>
        <w:t> </w:t>
      </w:r>
      <w:r w:rsidRPr="00CA6EB1">
        <w:rPr>
          <w:rFonts w:cstheme="minorHAnsi"/>
          <w:noProof/>
          <w:u w:val="single"/>
        </w:rPr>
        <w:t> </w:t>
      </w:r>
      <w:r w:rsidRPr="00CA6EB1">
        <w:rPr>
          <w:rFonts w:cstheme="minorHAnsi"/>
          <w:noProof/>
          <w:u w:val="single"/>
        </w:rPr>
        <w:t> </w:t>
      </w:r>
      <w:r w:rsidRPr="00CA6EB1">
        <w:rPr>
          <w:rFonts w:cstheme="minorHAnsi"/>
          <w:u w:val="single"/>
        </w:rPr>
        <w:fldChar w:fldCharType="end"/>
      </w:r>
    </w:p>
    <w:p w14:paraId="18A58D81" w14:textId="77777777" w:rsidR="00A147EA" w:rsidRDefault="00A147EA" w:rsidP="00A147EA">
      <w:pPr>
        <w:spacing w:line="276" w:lineRule="auto"/>
        <w:jc w:val="both"/>
        <w:rPr>
          <w:rFonts w:cstheme="minorHAnsi"/>
          <w:szCs w:val="24"/>
        </w:rPr>
      </w:pPr>
      <w:r>
        <w:rPr>
          <w:rFonts w:cstheme="minorHAnsi"/>
          <w:szCs w:val="24"/>
        </w:rPr>
        <w:t>Miten varmistetaan, että omavalvonnassa ilmeneviin epäkohtiin ja puutteisiin puututaan tilanteen edellyttämällä tavalla?</w:t>
      </w:r>
    </w:p>
    <w:p w14:paraId="22323A13" w14:textId="77777777" w:rsidR="00A147EA" w:rsidRPr="00CA6EB1" w:rsidRDefault="00A147EA" w:rsidP="00A147EA">
      <w:pPr>
        <w:spacing w:line="276" w:lineRule="auto"/>
        <w:jc w:val="both"/>
        <w:rPr>
          <w:rFonts w:cstheme="minorHAnsi"/>
          <w:szCs w:val="24"/>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14:paraId="2FFC1BB8" w14:textId="6519A899" w:rsidR="00F17E42" w:rsidRPr="00CA6EB1" w:rsidRDefault="2DC29AD7" w:rsidP="007F5F9B">
      <w:pPr>
        <w:pStyle w:val="Otsikko4"/>
        <w:rPr>
          <w:lang w:eastAsia="fi-FI"/>
        </w:rPr>
      </w:pPr>
      <w:bookmarkStart w:id="89" w:name="_Toc175053564"/>
      <w:bookmarkEnd w:id="86"/>
      <w:r w:rsidRPr="1DF0BDD6">
        <w:rPr>
          <w:lang w:eastAsia="fi-FI"/>
        </w:rPr>
        <w:t>Vaaratapahtumien ilmoitus- ja oppimismenettely</w:t>
      </w:r>
      <w:bookmarkEnd w:id="89"/>
    </w:p>
    <w:p w14:paraId="02F0C5DB" w14:textId="7167D332" w:rsidR="5E4B9A13" w:rsidRPr="000D1842" w:rsidRDefault="007A7411" w:rsidP="02645CA4">
      <w:pPr>
        <w:spacing w:line="257" w:lineRule="auto"/>
        <w:ind w:left="-20" w:right="-20"/>
        <w:jc w:val="both"/>
        <w:rPr>
          <w:rFonts w:ascii="Calibri" w:eastAsia="Calibri" w:hAnsi="Calibri" w:cs="Calibri"/>
          <w:color w:val="0070C0"/>
        </w:rPr>
      </w:pPr>
      <w:bookmarkStart w:id="90" w:name="_Toc45556433"/>
      <w:r w:rsidRPr="000D1842">
        <w:rPr>
          <w:rFonts w:ascii="Calibri" w:eastAsia="Calibri" w:hAnsi="Calibri" w:cs="Calibri"/>
          <w:color w:val="0070C0"/>
        </w:rPr>
        <w:t>Yksikössä</w:t>
      </w:r>
      <w:r w:rsidR="6ECE736A" w:rsidRPr="000D1842">
        <w:rPr>
          <w:rFonts w:ascii="Calibri" w:eastAsia="Calibri" w:hAnsi="Calibri" w:cs="Calibri"/>
          <w:color w:val="0070C0"/>
        </w:rPr>
        <w:t xml:space="preserve"> on käytössä laadun- ja riskienhallintajärjestelmä Laatuportti, johon työntekijät ilmoittavat kaikki havaitsemansa asiakas- ja potilasturvallisuuteen liittyvät vaaratapahtumat, läheltä piti-tilanteet, epäkohdat ja muut turvallisuushavainnot. Järjestelmään voidaan ilmoittaa myös positiiviset havainnot turvallisuuteen liittyen. Järjestelmään tehdyistä ilmoituksista </w:t>
      </w:r>
      <w:r w:rsidRPr="000D1842">
        <w:rPr>
          <w:rFonts w:ascii="Calibri" w:eastAsia="Calibri" w:hAnsi="Calibri" w:cs="Calibri"/>
          <w:color w:val="0070C0"/>
        </w:rPr>
        <w:t>tulee</w:t>
      </w:r>
      <w:r w:rsidR="6ECE736A" w:rsidRPr="000D1842">
        <w:rPr>
          <w:rFonts w:ascii="Calibri" w:eastAsia="Calibri" w:hAnsi="Calibri" w:cs="Calibri"/>
          <w:color w:val="0070C0"/>
        </w:rPr>
        <w:t xml:space="preserve"> sähköpostiheräte yksikön </w:t>
      </w:r>
      <w:r w:rsidR="00AF14BF" w:rsidRPr="000D1842">
        <w:rPr>
          <w:rFonts w:ascii="Calibri" w:eastAsia="Calibri" w:hAnsi="Calibri" w:cs="Calibri"/>
          <w:color w:val="0070C0"/>
        </w:rPr>
        <w:t>esi</w:t>
      </w:r>
      <w:r w:rsidR="6ECE736A" w:rsidRPr="000D1842">
        <w:rPr>
          <w:rFonts w:ascii="Calibri" w:eastAsia="Calibri" w:hAnsi="Calibri" w:cs="Calibri"/>
          <w:color w:val="0070C0"/>
        </w:rPr>
        <w:t>henkilölle, joka ottaa ilmoitu</w:t>
      </w:r>
      <w:r w:rsidRPr="000D1842">
        <w:rPr>
          <w:rFonts w:ascii="Calibri" w:eastAsia="Calibri" w:hAnsi="Calibri" w:cs="Calibri"/>
          <w:color w:val="0070C0"/>
        </w:rPr>
        <w:t>ksen</w:t>
      </w:r>
      <w:r w:rsidR="6ECE736A" w:rsidRPr="000D1842">
        <w:rPr>
          <w:rFonts w:ascii="Calibri" w:eastAsia="Calibri" w:hAnsi="Calibri" w:cs="Calibri"/>
          <w:color w:val="0070C0"/>
        </w:rPr>
        <w:t xml:space="preserve"> käsittelyyn</w:t>
      </w:r>
      <w:r w:rsidRPr="000D1842">
        <w:rPr>
          <w:rFonts w:ascii="Calibri" w:eastAsia="Calibri" w:hAnsi="Calibri" w:cs="Calibri"/>
          <w:color w:val="0070C0"/>
        </w:rPr>
        <w:t xml:space="preserve"> 14 päivän</w:t>
      </w:r>
      <w:r w:rsidR="6ECE736A" w:rsidRPr="000D1842">
        <w:rPr>
          <w:rFonts w:ascii="Calibri" w:eastAsia="Calibri" w:hAnsi="Calibri" w:cs="Calibri"/>
          <w:color w:val="0070C0"/>
        </w:rPr>
        <w:t xml:space="preserve"> kuluessa. </w:t>
      </w:r>
    </w:p>
    <w:p w14:paraId="60DCBCAB" w14:textId="1FCABC36" w:rsidR="5E4B9A13" w:rsidRPr="000D1842" w:rsidRDefault="6ECE736A" w:rsidP="36E60618">
      <w:pPr>
        <w:spacing w:line="257" w:lineRule="auto"/>
        <w:ind w:left="-20" w:right="-20"/>
        <w:jc w:val="both"/>
        <w:rPr>
          <w:rFonts w:ascii="Calibri" w:eastAsia="Calibri" w:hAnsi="Calibri" w:cs="Calibri"/>
          <w:color w:val="0070C0"/>
        </w:rPr>
      </w:pPr>
      <w:r w:rsidRPr="000D1842">
        <w:rPr>
          <w:rFonts w:ascii="Calibri" w:eastAsia="Calibri" w:hAnsi="Calibri" w:cs="Calibri"/>
          <w:color w:val="0070C0"/>
        </w:rPr>
        <w:t xml:space="preserve">Esihenkilö tekee tarvittaessa tapahtumasta juurisyyanalyysin, kirjaa tarvittavat toimenpiteet sekä tekee riskitasoarvion tapahtumalle. Esihenkilö voi tarvittaessa siirtää ilmoituksen käsittelyyn ylemmälle esihenkilölle toimenpiteitä varten. Eri tapahtumiin liittyvistä ilmoituksista tieto menee automaattisesti kyseisen turvallisuusalueen asiantuntijoille, kuten esimerkiksi tietosuojaan ja tietoturvaan liittyvistä ilmoituksista menee tietosuojavastaavalle ja </w:t>
      </w:r>
      <w:r w:rsidR="00EE5046" w:rsidRPr="000D1842">
        <w:rPr>
          <w:rFonts w:ascii="Calibri" w:eastAsia="Calibri" w:hAnsi="Calibri" w:cs="Calibri"/>
          <w:color w:val="0070C0"/>
        </w:rPr>
        <w:t>tietoturvapäällikölle</w:t>
      </w:r>
      <w:r w:rsidR="0067779B" w:rsidRPr="000D1842">
        <w:rPr>
          <w:rFonts w:ascii="Calibri" w:eastAsia="Calibri" w:hAnsi="Calibri" w:cs="Calibri"/>
          <w:color w:val="0070C0"/>
        </w:rPr>
        <w:t xml:space="preserve"> sekä</w:t>
      </w:r>
      <w:r w:rsidRPr="000D1842">
        <w:rPr>
          <w:rFonts w:ascii="Calibri" w:eastAsia="Calibri" w:hAnsi="Calibri" w:cs="Calibri"/>
          <w:color w:val="0070C0"/>
        </w:rPr>
        <w:t xml:space="preserve"> työturvallisuuteen liittyvistä ilmoituksista tieto menee työsuojeluvaltuutetuille. </w:t>
      </w:r>
      <w:r w:rsidR="7A6ABADF" w:rsidRPr="000D1842">
        <w:rPr>
          <w:rFonts w:ascii="Calibri" w:eastAsia="Calibri" w:hAnsi="Calibri" w:cs="Calibri"/>
          <w:color w:val="0070C0"/>
        </w:rPr>
        <w:t>Ilmoitusten k</w:t>
      </w:r>
      <w:r w:rsidRPr="000D1842">
        <w:rPr>
          <w:rFonts w:ascii="Calibri" w:eastAsia="Calibri" w:hAnsi="Calibri" w:cs="Calibri"/>
          <w:color w:val="0070C0"/>
        </w:rPr>
        <w:t>äsittelijät noudattavat hyvinvointialueen yhteisiä ohjeita ilmoitusten käsittelyssä. (linkki Laatuportin Ohjeistus-osioon</w:t>
      </w:r>
      <w:r w:rsidR="7C891939" w:rsidRPr="000D1842">
        <w:rPr>
          <w:rFonts w:ascii="Calibri" w:eastAsia="Calibri" w:hAnsi="Calibri" w:cs="Calibri"/>
          <w:color w:val="0070C0"/>
        </w:rPr>
        <w:t xml:space="preserve"> -&gt; Portaalin käyttöohjeet</w:t>
      </w:r>
      <w:r w:rsidRPr="000D1842">
        <w:rPr>
          <w:rFonts w:ascii="Calibri" w:eastAsia="Calibri" w:hAnsi="Calibri" w:cs="Calibri"/>
          <w:color w:val="0070C0"/>
        </w:rPr>
        <w:t>)</w:t>
      </w:r>
    </w:p>
    <w:p w14:paraId="2DF3E191" w14:textId="5F95A284" w:rsidR="1F38049C" w:rsidRPr="000D1842" w:rsidRDefault="1F38049C" w:rsidP="1589A4C3">
      <w:pPr>
        <w:spacing w:line="257" w:lineRule="auto"/>
        <w:ind w:left="-20" w:right="-20"/>
        <w:jc w:val="both"/>
        <w:rPr>
          <w:rFonts w:ascii="Calibri" w:eastAsia="Calibri" w:hAnsi="Calibri" w:cs="Calibri"/>
          <w:color w:val="0070C0"/>
        </w:rPr>
      </w:pPr>
      <w:r w:rsidRPr="000D1842">
        <w:rPr>
          <w:rFonts w:ascii="Calibri" w:eastAsia="Calibri" w:hAnsi="Calibri" w:cs="Calibri"/>
          <w:color w:val="0070C0"/>
        </w:rPr>
        <w:t>Asiakkaat, potilaat ja heidän läheisensä voivat tehdä vaarat</w:t>
      </w:r>
      <w:r w:rsidR="6E5A00D4" w:rsidRPr="000D1842">
        <w:rPr>
          <w:rFonts w:ascii="Calibri" w:eastAsia="Calibri" w:hAnsi="Calibri" w:cs="Calibri"/>
          <w:color w:val="0070C0"/>
        </w:rPr>
        <w:t>apahtuma</w:t>
      </w:r>
      <w:r w:rsidRPr="000D1842">
        <w:rPr>
          <w:rFonts w:ascii="Calibri" w:eastAsia="Calibri" w:hAnsi="Calibri" w:cs="Calibri"/>
          <w:color w:val="0070C0"/>
        </w:rPr>
        <w:t xml:space="preserve">ilmoituksen anonyymisti tai omalla nimellään. Yhteystietonsa jättäneelle ilmoittajalle vastataan </w:t>
      </w:r>
      <w:r w:rsidR="00AF14BF" w:rsidRPr="000D1842">
        <w:rPr>
          <w:rFonts w:ascii="Calibri" w:eastAsia="Calibri" w:hAnsi="Calibri" w:cs="Calibri"/>
          <w:color w:val="0070C0"/>
        </w:rPr>
        <w:t>kuukauden</w:t>
      </w:r>
      <w:r w:rsidRPr="000D1842">
        <w:rPr>
          <w:rFonts w:ascii="Calibri" w:eastAsia="Calibri" w:hAnsi="Calibri" w:cs="Calibri"/>
          <w:color w:val="0070C0"/>
        </w:rPr>
        <w:t xml:space="preserve"> kuluessa. Ilmoitukset käsitellään luottamuksellisesti</w:t>
      </w:r>
      <w:r w:rsidR="3DF4D464" w:rsidRPr="000D1842">
        <w:rPr>
          <w:rFonts w:ascii="Calibri" w:eastAsia="Calibri" w:hAnsi="Calibri" w:cs="Calibri"/>
          <w:color w:val="0070C0"/>
        </w:rPr>
        <w:t xml:space="preserve"> yksiköiden</w:t>
      </w:r>
      <w:r w:rsidRPr="000D1842">
        <w:rPr>
          <w:rFonts w:ascii="Calibri" w:eastAsia="Calibri" w:hAnsi="Calibri" w:cs="Calibri"/>
          <w:color w:val="0070C0"/>
        </w:rPr>
        <w:t xml:space="preserve"> vastuuhenkilöiden toimesta</w:t>
      </w:r>
      <w:r w:rsidR="575CFED6" w:rsidRPr="000D1842">
        <w:rPr>
          <w:rFonts w:ascii="Calibri" w:eastAsia="Calibri" w:hAnsi="Calibri" w:cs="Calibri"/>
          <w:color w:val="0070C0"/>
        </w:rPr>
        <w:t>.</w:t>
      </w:r>
    </w:p>
    <w:p w14:paraId="36804FAD" w14:textId="33F7EC29" w:rsidR="001A3DC0" w:rsidRPr="00CA6EB1" w:rsidRDefault="001A3DC0" w:rsidP="001A3DC0">
      <w:pPr>
        <w:spacing w:line="276" w:lineRule="auto"/>
        <w:jc w:val="both"/>
        <w:rPr>
          <w:rFonts w:cstheme="minorHAnsi"/>
          <w:szCs w:val="24"/>
        </w:rPr>
      </w:pPr>
      <w:r w:rsidRPr="00CA6EB1">
        <w:rPr>
          <w:rFonts w:cstheme="minorHAnsi"/>
          <w:szCs w:val="24"/>
          <w:lang w:eastAsia="fi-FI"/>
        </w:rPr>
        <w:t>Miten henkilökunta tuo esille havaitsemansa asiakas- ja potilasturvallisuuteen kohdistuvat riskit</w:t>
      </w:r>
      <w:r>
        <w:rPr>
          <w:rFonts w:cstheme="minorHAnsi"/>
          <w:szCs w:val="24"/>
          <w:lang w:eastAsia="fi-FI"/>
        </w:rPr>
        <w:t xml:space="preserve"> ja laatupoikkeamat</w:t>
      </w:r>
      <w:r w:rsidRPr="00CA6EB1">
        <w:rPr>
          <w:rFonts w:cstheme="minorHAnsi"/>
          <w:szCs w:val="24"/>
          <w:lang w:eastAsia="fi-FI"/>
        </w:rPr>
        <w:t xml:space="preserve">?  </w:t>
      </w:r>
    </w:p>
    <w:bookmarkStart w:id="91" w:name="_Hlk120109040"/>
    <w:p w14:paraId="737D6E5F" w14:textId="77777777" w:rsidR="001A3DC0" w:rsidRPr="00CA6EB1" w:rsidRDefault="001A3DC0" w:rsidP="001A3DC0">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bookmarkEnd w:id="91"/>
    </w:p>
    <w:p w14:paraId="63FB98E7" w14:textId="0E2444BF" w:rsidR="491EAD08" w:rsidRPr="000D1842" w:rsidRDefault="491EAD08" w:rsidP="02645CA4">
      <w:pPr>
        <w:spacing w:line="276" w:lineRule="auto"/>
        <w:jc w:val="both"/>
        <w:rPr>
          <w:rFonts w:eastAsiaTheme="minorEastAsia"/>
        </w:rPr>
      </w:pPr>
      <w:r w:rsidRPr="000D1842">
        <w:rPr>
          <w:rFonts w:eastAsiaTheme="minorEastAsia"/>
        </w:rPr>
        <w:lastRenderedPageBreak/>
        <w:t xml:space="preserve">Kuvaa millä tavoin yksikössänne käytännössä toteutuu </w:t>
      </w:r>
      <w:r w:rsidR="2CE040BE" w:rsidRPr="000D1842">
        <w:rPr>
          <w:rFonts w:eastAsiaTheme="minorEastAsia"/>
        </w:rPr>
        <w:t xml:space="preserve">moniammatillisesti </w:t>
      </w:r>
      <w:r w:rsidRPr="000D1842">
        <w:rPr>
          <w:rFonts w:eastAsiaTheme="minorEastAsia"/>
        </w:rPr>
        <w:t>haitta- ja vaaratilanne ilmoitusten käsittely, toimenpiteiden suunnittelu ja toteutus.</w:t>
      </w:r>
    </w:p>
    <w:p w14:paraId="3DB2F56C" w14:textId="57F8F64D" w:rsidR="00473CF1" w:rsidRDefault="00473CF1" w:rsidP="00F508BE">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BFDF8F5" w14:textId="4306FAC6" w:rsidR="00602804" w:rsidRDefault="00A03317" w:rsidP="00F508BE">
      <w:pPr>
        <w:spacing w:line="276" w:lineRule="auto"/>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Huoli-ilmoitus ja yhteydenotto</w:t>
      </w:r>
    </w:p>
    <w:p w14:paraId="30842BE3" w14:textId="77777777" w:rsidR="00B40066" w:rsidRPr="00B40066" w:rsidRDefault="00B40066" w:rsidP="00B40066">
      <w:pPr>
        <w:spacing w:line="276" w:lineRule="auto"/>
        <w:jc w:val="both"/>
        <w:rPr>
          <w:rFonts w:cstheme="minorHAnsi"/>
          <w:szCs w:val="24"/>
        </w:rPr>
      </w:pPr>
      <w:r w:rsidRPr="00B40066">
        <w:rPr>
          <w:rFonts w:cstheme="minorHAnsi"/>
          <w:szCs w:val="24"/>
        </w:rPr>
        <w:t>Ilmoituksen sosiaalihuollon tarpeesta voi tehdä tilanteessa, jossa herää huoli 18 vuotta täyttäneestä henkilöstä. Ilmoitus on tehtävä salassapitosäädösten estämättä, jos henkilön suostumusta yhteydenottoon ei voida saada ja henkilö on kykenemätön vastaamaan omasta huolenpidostaan, terveydestään tai turvallisuudestaan. Iäkkään henkilön palvelutarpeesta ilmoittamisessa on lisäksi noudatettava vanhuspalvelulakia. </w:t>
      </w:r>
    </w:p>
    <w:p w14:paraId="6E30FA6C" w14:textId="60A92897" w:rsidR="00376AE3" w:rsidRDefault="00022598" w:rsidP="00B40066">
      <w:pPr>
        <w:spacing w:line="276" w:lineRule="auto"/>
        <w:jc w:val="both"/>
        <w:rPr>
          <w:rFonts w:ascii="Calibri" w:hAnsi="Calibri" w:cs="Calibri"/>
          <w:b/>
          <w:bCs/>
          <w:color w:val="000000"/>
          <w:shd w:val="clear" w:color="auto" w:fill="FFFFFF"/>
        </w:rPr>
      </w:pPr>
      <w:r w:rsidRPr="00022598">
        <w:rPr>
          <w:rFonts w:ascii="Calibri" w:hAnsi="Calibri" w:cs="Calibri"/>
          <w:b/>
          <w:bCs/>
          <w:color w:val="000000"/>
          <w:shd w:val="clear" w:color="auto" w:fill="FFFFFF"/>
        </w:rPr>
        <w:t>Vakava vaaratapahtuma</w:t>
      </w:r>
    </w:p>
    <w:p w14:paraId="062197A6" w14:textId="7DC35C55" w:rsidR="00022598" w:rsidRDefault="006F015F" w:rsidP="687C848F">
      <w:pPr>
        <w:spacing w:line="276" w:lineRule="auto"/>
        <w:jc w:val="both"/>
        <w:rPr>
          <w:rFonts w:ascii="Calibri" w:hAnsi="Calibri" w:cs="Calibri"/>
          <w:color w:val="000000" w:themeColor="text1"/>
        </w:rPr>
      </w:pPr>
      <w:r w:rsidRPr="006F015F">
        <w:rPr>
          <w:rFonts w:ascii="Calibri" w:hAnsi="Calibri" w:cs="Calibri"/>
          <w:color w:val="000000"/>
          <w:shd w:val="clear" w:color="auto" w:fill="FFFFFF"/>
        </w:rPr>
        <w:t>Vakavan vaaratapahtuman tutkinta</w:t>
      </w:r>
      <w:r w:rsidR="7653FC47" w:rsidRPr="006F015F">
        <w:rPr>
          <w:rFonts w:ascii="Calibri" w:hAnsi="Calibri" w:cs="Calibri"/>
          <w:color w:val="000000"/>
          <w:shd w:val="clear" w:color="auto" w:fill="FFFFFF"/>
        </w:rPr>
        <w:t xml:space="preserve"> toteutetaan silloin kun kyse on asiakkaaseen tai potilaaseen kohdistuvasta</w:t>
      </w:r>
      <w:r w:rsidRPr="006F015F">
        <w:rPr>
          <w:rFonts w:ascii="Calibri" w:hAnsi="Calibri" w:cs="Calibri"/>
          <w:color w:val="000000"/>
          <w:shd w:val="clear" w:color="auto" w:fill="FFFFFF"/>
        </w:rPr>
        <w:t xml:space="preserve"> </w:t>
      </w:r>
      <w:r w:rsidR="4455B47F" w:rsidRPr="006F015F">
        <w:rPr>
          <w:rFonts w:ascii="Calibri" w:hAnsi="Calibri" w:cs="Calibri"/>
          <w:color w:val="000000"/>
          <w:shd w:val="clear" w:color="auto" w:fill="FFFFFF"/>
        </w:rPr>
        <w:t>vakavasta vaaratapahtumasta</w:t>
      </w:r>
      <w:r w:rsidR="5A415617" w:rsidRPr="006F015F">
        <w:rPr>
          <w:rFonts w:ascii="Calibri" w:hAnsi="Calibri" w:cs="Calibri"/>
          <w:color w:val="000000"/>
          <w:shd w:val="clear" w:color="auto" w:fill="FFFFFF"/>
        </w:rPr>
        <w:t>, jonka työntekijä on havainnut.</w:t>
      </w:r>
      <w:r w:rsidR="4455B47F" w:rsidRPr="006F015F">
        <w:rPr>
          <w:rFonts w:ascii="Calibri" w:hAnsi="Calibri" w:cs="Calibri"/>
          <w:color w:val="000000"/>
          <w:shd w:val="clear" w:color="auto" w:fill="FFFFFF"/>
        </w:rPr>
        <w:t xml:space="preserve"> Tutkintaprosessi on </w:t>
      </w:r>
      <w:r w:rsidRPr="006F015F">
        <w:rPr>
          <w:rFonts w:ascii="Calibri" w:hAnsi="Calibri" w:cs="Calibri"/>
          <w:color w:val="000000"/>
          <w:shd w:val="clear" w:color="auto" w:fill="FFFFFF"/>
        </w:rPr>
        <w:t xml:space="preserve">sisäinen menettely </w:t>
      </w:r>
      <w:r w:rsidR="70A26543" w:rsidRPr="006F015F">
        <w:rPr>
          <w:rFonts w:ascii="Calibri" w:hAnsi="Calibri" w:cs="Calibri"/>
          <w:color w:val="000000"/>
          <w:shd w:val="clear" w:color="auto" w:fill="FFFFFF"/>
        </w:rPr>
        <w:t xml:space="preserve">hoidossa tai palveluissa ilmenneiden </w:t>
      </w:r>
      <w:r w:rsidRPr="006F015F">
        <w:rPr>
          <w:rFonts w:ascii="Calibri" w:hAnsi="Calibri" w:cs="Calibri"/>
          <w:color w:val="000000"/>
          <w:shd w:val="clear" w:color="auto" w:fill="FFFFFF"/>
        </w:rPr>
        <w:t>poikkeamien selvittely</w:t>
      </w:r>
      <w:r w:rsidR="2B0B4BA7" w:rsidRPr="006F015F">
        <w:rPr>
          <w:rFonts w:ascii="Calibri" w:hAnsi="Calibri" w:cs="Calibri"/>
          <w:color w:val="000000"/>
          <w:shd w:val="clear" w:color="auto" w:fill="FFFFFF"/>
        </w:rPr>
        <w:t>ssä</w:t>
      </w:r>
      <w:r w:rsidRPr="006F015F">
        <w:rPr>
          <w:rFonts w:ascii="Calibri" w:hAnsi="Calibri" w:cs="Calibri"/>
          <w:color w:val="000000"/>
          <w:shd w:val="clear" w:color="auto" w:fill="FFFFFF"/>
        </w:rPr>
        <w:t xml:space="preserve">. Tutkinnan perusteella pyritään </w:t>
      </w:r>
      <w:r w:rsidR="08A1CD1E" w:rsidRPr="006F015F">
        <w:rPr>
          <w:rFonts w:ascii="Calibri" w:hAnsi="Calibri" w:cs="Calibri"/>
          <w:color w:val="000000"/>
          <w:shd w:val="clear" w:color="auto" w:fill="FFFFFF"/>
        </w:rPr>
        <w:t>korjaamaan</w:t>
      </w:r>
      <w:r w:rsidRPr="006F015F">
        <w:rPr>
          <w:rFonts w:ascii="Calibri" w:hAnsi="Calibri" w:cs="Calibri"/>
          <w:color w:val="000000"/>
          <w:shd w:val="clear" w:color="auto" w:fill="FFFFFF"/>
        </w:rPr>
        <w:t xml:space="preserve"> toimin</w:t>
      </w:r>
      <w:r w:rsidR="011837FA" w:rsidRPr="006F015F">
        <w:rPr>
          <w:rFonts w:ascii="Calibri" w:hAnsi="Calibri" w:cs="Calibri"/>
          <w:color w:val="000000"/>
          <w:shd w:val="clear" w:color="auto" w:fill="FFFFFF"/>
        </w:rPr>
        <w:t>nassa havaittuja epäkohtia</w:t>
      </w:r>
      <w:r w:rsidRPr="006F015F">
        <w:rPr>
          <w:rFonts w:ascii="Calibri" w:hAnsi="Calibri" w:cs="Calibri"/>
          <w:color w:val="000000"/>
          <w:shd w:val="clear" w:color="auto" w:fill="FFFFFF"/>
        </w:rPr>
        <w:t xml:space="preserve"> ja annetaan suosituksia, joiden avulla hallitaan</w:t>
      </w:r>
      <w:r w:rsidR="0ED4D9CF" w:rsidRPr="006F015F">
        <w:rPr>
          <w:rFonts w:ascii="Calibri" w:hAnsi="Calibri" w:cs="Calibri"/>
          <w:color w:val="000000"/>
          <w:shd w:val="clear" w:color="auto" w:fill="FFFFFF"/>
        </w:rPr>
        <w:t xml:space="preserve"> </w:t>
      </w:r>
      <w:r w:rsidRPr="006F015F">
        <w:rPr>
          <w:rFonts w:ascii="Calibri" w:hAnsi="Calibri" w:cs="Calibri"/>
          <w:color w:val="000000"/>
          <w:shd w:val="clear" w:color="auto" w:fill="FFFFFF"/>
        </w:rPr>
        <w:t xml:space="preserve">ongelmia ja riskejä. </w:t>
      </w:r>
      <w:r w:rsidR="2BCC3738" w:rsidRPr="687C848F">
        <w:rPr>
          <w:rFonts w:ascii="Calibri" w:hAnsi="Calibri" w:cs="Calibri"/>
          <w:color w:val="000000" w:themeColor="text1"/>
        </w:rPr>
        <w:t xml:space="preserve">Tavoitteena on kehittää turvallisuutta organisaatiossa ja estää vastaavanlaisten tilanteiden tapahtuminen tulevaisuudessa. </w:t>
      </w:r>
      <w:r w:rsidR="30049808" w:rsidRPr="687C848F">
        <w:rPr>
          <w:rFonts w:ascii="Calibri" w:hAnsi="Calibri" w:cs="Calibri"/>
          <w:color w:val="000000" w:themeColor="text1"/>
        </w:rPr>
        <w:t>Tutkinta</w:t>
      </w:r>
      <w:r w:rsidR="2BCC3738" w:rsidRPr="687C848F">
        <w:rPr>
          <w:rFonts w:ascii="Calibri" w:hAnsi="Calibri" w:cs="Calibri"/>
          <w:color w:val="000000" w:themeColor="text1"/>
        </w:rPr>
        <w:t xml:space="preserve"> </w:t>
      </w:r>
      <w:r w:rsidR="196E59C4" w:rsidRPr="687C848F">
        <w:rPr>
          <w:rFonts w:ascii="Calibri" w:hAnsi="Calibri" w:cs="Calibri"/>
          <w:color w:val="000000" w:themeColor="text1"/>
        </w:rPr>
        <w:t xml:space="preserve">voi käynnistyä myös </w:t>
      </w:r>
      <w:r w:rsidR="2BCC3738" w:rsidRPr="687C848F">
        <w:rPr>
          <w:rFonts w:ascii="Calibri" w:hAnsi="Calibri" w:cs="Calibri"/>
          <w:color w:val="000000" w:themeColor="text1"/>
        </w:rPr>
        <w:t>asiakkaiden</w:t>
      </w:r>
      <w:r w:rsidR="561A95A1" w:rsidRPr="687C848F">
        <w:rPr>
          <w:rFonts w:ascii="Calibri" w:hAnsi="Calibri" w:cs="Calibri"/>
          <w:color w:val="000000" w:themeColor="text1"/>
        </w:rPr>
        <w:t>/potilaiden tai läheisten</w:t>
      </w:r>
      <w:r w:rsidR="2BCC3738" w:rsidRPr="687C848F">
        <w:rPr>
          <w:rFonts w:ascii="Calibri" w:hAnsi="Calibri" w:cs="Calibri"/>
          <w:color w:val="000000" w:themeColor="text1"/>
        </w:rPr>
        <w:t xml:space="preserve"> ilmoitu</w:t>
      </w:r>
      <w:r w:rsidR="0B8141BC" w:rsidRPr="687C848F">
        <w:rPr>
          <w:rFonts w:ascii="Calibri" w:hAnsi="Calibri" w:cs="Calibri"/>
          <w:color w:val="000000" w:themeColor="text1"/>
        </w:rPr>
        <w:t>ksista</w:t>
      </w:r>
      <w:r w:rsidR="2BCC3738" w:rsidRPr="687C848F">
        <w:rPr>
          <w:rFonts w:ascii="Calibri" w:hAnsi="Calibri" w:cs="Calibri"/>
          <w:color w:val="000000" w:themeColor="text1"/>
        </w:rPr>
        <w:t xml:space="preserve"> tai esimerkiksi kantel</w:t>
      </w:r>
      <w:r w:rsidR="0006F547" w:rsidRPr="687C848F">
        <w:rPr>
          <w:rFonts w:ascii="Calibri" w:hAnsi="Calibri" w:cs="Calibri"/>
          <w:color w:val="000000" w:themeColor="text1"/>
        </w:rPr>
        <w:t>uista</w:t>
      </w:r>
      <w:r w:rsidR="2BCC3738" w:rsidRPr="687C848F">
        <w:rPr>
          <w:rFonts w:ascii="Calibri" w:hAnsi="Calibri" w:cs="Calibri"/>
          <w:color w:val="000000" w:themeColor="text1"/>
        </w:rPr>
        <w:t xml:space="preserve"> tai muistutusten pohjalta nousevista asioista.</w:t>
      </w:r>
      <w:r w:rsidR="0FD5C2D3" w:rsidRPr="687C848F">
        <w:rPr>
          <w:rFonts w:ascii="Calibri" w:hAnsi="Calibri" w:cs="Calibri"/>
          <w:color w:val="000000" w:themeColor="text1"/>
        </w:rPr>
        <w:t xml:space="preserve"> </w:t>
      </w:r>
    </w:p>
    <w:p w14:paraId="52C8ECE5" w14:textId="457A8380" w:rsidR="002E0C2A" w:rsidRPr="00CA6EB1" w:rsidRDefault="3E975A09" w:rsidP="1DF0BDD6">
      <w:pPr>
        <w:pStyle w:val="Otsikko4"/>
        <w:rPr>
          <w:rFonts w:cstheme="minorBidi"/>
          <w:lang w:eastAsia="fi-FI"/>
        </w:rPr>
      </w:pPr>
      <w:bookmarkStart w:id="92" w:name="_Toc175053565"/>
      <w:bookmarkEnd w:id="90"/>
      <w:r w:rsidRPr="1DF0BDD6">
        <w:rPr>
          <w:lang w:eastAsia="fi-FI"/>
        </w:rPr>
        <w:t xml:space="preserve">Valvontalain 29 § mukainen palveluyksikön ja henkilöstön </w:t>
      </w:r>
      <w:r w:rsidR="4093A7F9" w:rsidRPr="1DF0BDD6">
        <w:rPr>
          <w:lang w:eastAsia="fi-FI"/>
        </w:rPr>
        <w:t>Ilmoitusvelvollisuus</w:t>
      </w:r>
      <w:r w:rsidR="6380BA11" w:rsidRPr="1DF0BDD6">
        <w:rPr>
          <w:lang w:eastAsia="fi-FI"/>
        </w:rPr>
        <w:t xml:space="preserve"> epäkohdasta</w:t>
      </w:r>
      <w:bookmarkEnd w:id="92"/>
    </w:p>
    <w:p w14:paraId="339D726C" w14:textId="636AB73A" w:rsidR="38E54D44" w:rsidRPr="00C115D5" w:rsidRDefault="38E54D44" w:rsidP="51B1C253">
      <w:pPr>
        <w:jc w:val="both"/>
        <w:rPr>
          <w:rFonts w:ascii="Calibri" w:eastAsia="Calibri" w:hAnsi="Calibri" w:cs="Calibri"/>
          <w:color w:val="0070C0"/>
        </w:rPr>
      </w:pPr>
      <w:r w:rsidRPr="00C115D5">
        <w:rPr>
          <w:rFonts w:ascii="Calibri" w:eastAsia="Calibri" w:hAnsi="Calibri" w:cs="Calibri"/>
          <w:color w:val="0070C0"/>
        </w:rPr>
        <w:t xml:space="preserve">Epäkohdalla tarkoitetaan esimerkiksi asiakas- ja potilasturvallisuudessa ilmeneviä </w:t>
      </w:r>
      <w:r w:rsidR="00CB13B3" w:rsidRPr="00C115D5">
        <w:rPr>
          <w:rFonts w:ascii="Calibri" w:eastAsia="Calibri" w:hAnsi="Calibri" w:cs="Calibri"/>
          <w:color w:val="0070C0"/>
        </w:rPr>
        <w:t xml:space="preserve">merkittäviä </w:t>
      </w:r>
      <w:r w:rsidRPr="00C115D5">
        <w:rPr>
          <w:rFonts w:ascii="Calibri" w:eastAsia="Calibri" w:hAnsi="Calibri" w:cs="Calibri"/>
          <w:color w:val="0070C0"/>
        </w:rPr>
        <w:t>puutteita, asiakkaan tai potilaan kaltoin kohtelua ja toimintakulttuuriin sisältyviä asiakkaalle tai potilaalle vahingollisia toimia. Kaltoin kohtelulla tarkoitetaan fyysistä, psyykkistä tai lääkkeillä aiheutettua toimintaa. Toimintakulttuuriin sisältyvissä ongelmissa voi olla kyse esimerkiksi yksilön perusoikeuksien tosiasiallisesta rajoittamisesta vakiintuneena käytäntönä ilman lainsäädännössä olevien edellytysten täyttymistä. Muulla lainvastaisuudella tarkoitetaan palveluja ja niiden saatavuutta tai järjestämistä tai asiakkaan ja potilaan oikeuksista annetun sääntelyn rikkomista.</w:t>
      </w:r>
    </w:p>
    <w:p w14:paraId="4E382806" w14:textId="426AB44A" w:rsidR="00510DD6" w:rsidRPr="00C115D5" w:rsidRDefault="00000000" w:rsidP="51B1C253">
      <w:pPr>
        <w:jc w:val="both"/>
        <w:rPr>
          <w:rStyle w:val="normaltextrun"/>
          <w:color w:val="0070C0"/>
        </w:rPr>
      </w:pPr>
      <w:hyperlink r:id="rId54" w:history="1">
        <w:r w:rsidR="002E0C2A" w:rsidRPr="00C115D5">
          <w:rPr>
            <w:rStyle w:val="Hyperlinkki"/>
            <w:color w:val="0070C0"/>
          </w:rPr>
          <w:t>Lain sosiaali- ja terveydenhuollon valvonnasta</w:t>
        </w:r>
        <w:r w:rsidR="00F14A40" w:rsidRPr="00C115D5">
          <w:rPr>
            <w:rStyle w:val="Hyperlinkki"/>
            <w:color w:val="0070C0"/>
          </w:rPr>
          <w:t xml:space="preserve"> 29§</w:t>
        </w:r>
        <w:r w:rsidR="002E0C2A" w:rsidRPr="00C115D5">
          <w:rPr>
            <w:rStyle w:val="Hyperlinkki"/>
            <w:color w:val="0070C0"/>
          </w:rPr>
          <w:t xml:space="preserve"> mukaan</w:t>
        </w:r>
      </w:hyperlink>
      <w:r w:rsidR="002E0C2A" w:rsidRPr="00C115D5">
        <w:rPr>
          <w:rStyle w:val="spellingerror"/>
          <w:color w:val="0070C0"/>
          <w:position w:val="1"/>
        </w:rPr>
        <w:t xml:space="preserve"> </w:t>
      </w:r>
    </w:p>
    <w:p w14:paraId="7F42D0A3" w14:textId="23D4F2A1" w:rsidR="00510DD6" w:rsidRPr="00C115D5" w:rsidRDefault="4D49E005" w:rsidP="004D7A72">
      <w:pPr>
        <w:jc w:val="both"/>
        <w:rPr>
          <w:rStyle w:val="normaltextrun"/>
          <w:color w:val="0070C0"/>
        </w:rPr>
      </w:pPr>
      <w:r w:rsidRPr="00C115D5">
        <w:rPr>
          <w:rStyle w:val="spellingerror"/>
          <w:b/>
          <w:bCs/>
          <w:color w:val="0070C0"/>
          <w:position w:val="1"/>
        </w:rPr>
        <w:t>P</w:t>
      </w:r>
      <w:r w:rsidR="6A8FC2B1" w:rsidRPr="00C115D5">
        <w:rPr>
          <w:rStyle w:val="spellingerror"/>
          <w:b/>
          <w:bCs/>
          <w:color w:val="0070C0"/>
          <w:position w:val="1"/>
        </w:rPr>
        <w:t>alvelu</w:t>
      </w:r>
      <w:r w:rsidR="005F4F2E" w:rsidRPr="00C115D5">
        <w:rPr>
          <w:rStyle w:val="spellingerror"/>
          <w:b/>
          <w:bCs/>
          <w:color w:val="0070C0"/>
          <w:position w:val="1"/>
        </w:rPr>
        <w:t>yksikön</w:t>
      </w:r>
      <w:r w:rsidR="1DEC36C7" w:rsidRPr="00C115D5">
        <w:rPr>
          <w:rStyle w:val="normaltextrun"/>
          <w:b/>
          <w:bCs/>
          <w:color w:val="0070C0"/>
          <w:position w:val="1"/>
        </w:rPr>
        <w:t xml:space="preserve"> </w:t>
      </w:r>
      <w:r w:rsidR="009A0B0F" w:rsidRPr="00C115D5">
        <w:rPr>
          <w:rStyle w:val="normaltextrun"/>
          <w:color w:val="0070C0"/>
          <w:position w:val="1"/>
        </w:rPr>
        <w:t>o</w:t>
      </w:r>
      <w:r w:rsidR="00F14A40" w:rsidRPr="00C115D5">
        <w:rPr>
          <w:rStyle w:val="normaltextrun"/>
          <w:color w:val="0070C0"/>
          <w:position w:val="1"/>
        </w:rPr>
        <w:t>n</w:t>
      </w:r>
      <w:r w:rsidR="009A0B0F" w:rsidRPr="00C115D5">
        <w:rPr>
          <w:rStyle w:val="normaltextrun"/>
          <w:color w:val="0070C0"/>
          <w:position w:val="1"/>
        </w:rPr>
        <w:t xml:space="preserve"> </w:t>
      </w:r>
      <w:r w:rsidR="00F14A40" w:rsidRPr="00C115D5">
        <w:rPr>
          <w:rStyle w:val="spellingerror"/>
          <w:color w:val="0070C0"/>
          <w:position w:val="1"/>
        </w:rPr>
        <w:t>ilmoitettava</w:t>
      </w:r>
      <w:r w:rsidR="009A0B0F" w:rsidRPr="00C115D5">
        <w:rPr>
          <w:rStyle w:val="normaltextrun"/>
          <w:color w:val="0070C0"/>
          <w:position w:val="1"/>
        </w:rPr>
        <w:t xml:space="preserve"> </w:t>
      </w:r>
      <w:r w:rsidR="00F14A40" w:rsidRPr="00C115D5">
        <w:rPr>
          <w:rStyle w:val="spellingerror"/>
          <w:color w:val="0070C0"/>
          <w:position w:val="1"/>
        </w:rPr>
        <w:t>välittömästi</w:t>
      </w:r>
      <w:r w:rsidR="004D7A72" w:rsidRPr="00C115D5">
        <w:rPr>
          <w:rStyle w:val="normaltextrun"/>
          <w:color w:val="0070C0"/>
          <w:position w:val="1"/>
        </w:rPr>
        <w:t xml:space="preserve"> </w:t>
      </w:r>
      <w:r w:rsidR="00510DD6" w:rsidRPr="00C115D5">
        <w:rPr>
          <w:rStyle w:val="spellingerror"/>
          <w:color w:val="0070C0"/>
          <w:position w:val="1"/>
        </w:rPr>
        <w:t>salassapitosäännösten</w:t>
      </w:r>
      <w:r w:rsidR="004D7A72" w:rsidRPr="00C115D5">
        <w:rPr>
          <w:rStyle w:val="normaltextrun"/>
          <w:color w:val="0070C0"/>
          <w:position w:val="1"/>
        </w:rPr>
        <w:t xml:space="preserve"> </w:t>
      </w:r>
      <w:r w:rsidR="00510DD6" w:rsidRPr="00C115D5">
        <w:rPr>
          <w:rStyle w:val="spellingerror"/>
          <w:color w:val="0070C0"/>
          <w:position w:val="1"/>
        </w:rPr>
        <w:t>estämättä</w:t>
      </w:r>
      <w:r w:rsidR="004D7A72" w:rsidRPr="00C115D5">
        <w:rPr>
          <w:rStyle w:val="spellingerror"/>
          <w:color w:val="0070C0"/>
          <w:position w:val="1"/>
        </w:rPr>
        <w:t xml:space="preserve"> </w:t>
      </w:r>
      <w:r w:rsidR="00510DD6" w:rsidRPr="00C115D5">
        <w:rPr>
          <w:rStyle w:val="spellingerror"/>
          <w:color w:val="0070C0"/>
          <w:position w:val="1"/>
        </w:rPr>
        <w:t>palvelunjärjestäjälle</w:t>
      </w:r>
      <w:r w:rsidR="004D7A72" w:rsidRPr="00C115D5">
        <w:rPr>
          <w:rStyle w:val="spellingerror"/>
          <w:color w:val="0070C0"/>
          <w:position w:val="1"/>
        </w:rPr>
        <w:t xml:space="preserve"> </w:t>
      </w:r>
      <w:r w:rsidR="5ABDAD50" w:rsidRPr="00C115D5">
        <w:rPr>
          <w:rStyle w:val="spellingerror"/>
          <w:color w:val="0070C0"/>
          <w:position w:val="1"/>
        </w:rPr>
        <w:t>palvelu</w:t>
      </w:r>
      <w:r w:rsidR="005F4F2E" w:rsidRPr="00C115D5">
        <w:rPr>
          <w:rStyle w:val="spellingerror"/>
          <w:color w:val="0070C0"/>
          <w:position w:val="1"/>
        </w:rPr>
        <w:t>yksikön</w:t>
      </w:r>
      <w:r w:rsidR="2DD3A265" w:rsidRPr="00C115D5">
        <w:rPr>
          <w:rStyle w:val="normaltextrun"/>
          <w:color w:val="0070C0"/>
          <w:position w:val="1"/>
        </w:rPr>
        <w:t xml:space="preserve"> </w:t>
      </w:r>
      <w:r w:rsidR="66186EAA" w:rsidRPr="00C115D5">
        <w:rPr>
          <w:rStyle w:val="normaltextrun"/>
          <w:color w:val="0070C0"/>
          <w:position w:val="1"/>
        </w:rPr>
        <w:t>o</w:t>
      </w:r>
      <w:r w:rsidR="5ABDAD50" w:rsidRPr="00C115D5">
        <w:rPr>
          <w:rStyle w:val="spellingerror"/>
          <w:color w:val="0070C0"/>
          <w:position w:val="1"/>
        </w:rPr>
        <w:t>massa</w:t>
      </w:r>
      <w:r w:rsidR="002C2A36" w:rsidRPr="00C115D5">
        <w:rPr>
          <w:rStyle w:val="spellingerror"/>
          <w:color w:val="0070C0"/>
          <w:position w:val="1"/>
        </w:rPr>
        <w:t>, ostopalvelussa tai palvelusetelillä tuotetussa palvelussa</w:t>
      </w:r>
      <w:r w:rsidR="004D7A72" w:rsidRPr="00C115D5">
        <w:rPr>
          <w:rStyle w:val="spellingerror"/>
          <w:color w:val="0070C0"/>
          <w:position w:val="1"/>
        </w:rPr>
        <w:t xml:space="preserve"> </w:t>
      </w:r>
      <w:r w:rsidR="00510DD6" w:rsidRPr="00C115D5">
        <w:rPr>
          <w:rStyle w:val="spellingerror"/>
          <w:color w:val="0070C0"/>
          <w:position w:val="1"/>
        </w:rPr>
        <w:t>ilmenneet</w:t>
      </w:r>
      <w:r w:rsidR="004D7A72" w:rsidRPr="00C115D5">
        <w:rPr>
          <w:rStyle w:val="spellingerror"/>
          <w:color w:val="0070C0"/>
          <w:position w:val="1"/>
        </w:rPr>
        <w:t xml:space="preserve"> </w:t>
      </w:r>
      <w:r w:rsidR="00510DD6" w:rsidRPr="00C115D5">
        <w:rPr>
          <w:rStyle w:val="normaltextrun"/>
          <w:color w:val="0070C0"/>
          <w:position w:val="1"/>
        </w:rPr>
        <w:t>as</w:t>
      </w:r>
      <w:r w:rsidR="00510DD6" w:rsidRPr="00C115D5">
        <w:rPr>
          <w:rStyle w:val="spellingerror"/>
          <w:color w:val="0070C0"/>
          <w:position w:val="1"/>
        </w:rPr>
        <w:t>iakas</w:t>
      </w:r>
      <w:r w:rsidR="00510DD6" w:rsidRPr="00C115D5">
        <w:rPr>
          <w:rStyle w:val="normaltextrun"/>
          <w:color w:val="0070C0"/>
          <w:position w:val="1"/>
        </w:rPr>
        <w:t>- ja</w:t>
      </w:r>
      <w:r w:rsidR="009A0B0F" w:rsidRPr="00C115D5">
        <w:rPr>
          <w:rStyle w:val="normaltextrun"/>
          <w:color w:val="0070C0"/>
          <w:position w:val="1"/>
        </w:rPr>
        <w:t xml:space="preserve"> </w:t>
      </w:r>
      <w:r w:rsidR="00510DD6" w:rsidRPr="00C115D5">
        <w:rPr>
          <w:rStyle w:val="spellingerror"/>
          <w:color w:val="0070C0"/>
          <w:position w:val="1"/>
        </w:rPr>
        <w:t>potilasturvallisuutta</w:t>
      </w:r>
      <w:r w:rsidR="009A0B0F" w:rsidRPr="00C115D5">
        <w:rPr>
          <w:rStyle w:val="normaltextrun"/>
          <w:color w:val="0070C0"/>
          <w:position w:val="1"/>
        </w:rPr>
        <w:t xml:space="preserve"> </w:t>
      </w:r>
      <w:r w:rsidR="00510DD6" w:rsidRPr="00C115D5">
        <w:rPr>
          <w:rStyle w:val="spellingerror"/>
          <w:color w:val="0070C0"/>
          <w:position w:val="1"/>
        </w:rPr>
        <w:t>olennaisesti</w:t>
      </w:r>
      <w:r w:rsidR="005A778C" w:rsidRPr="00C115D5">
        <w:rPr>
          <w:rStyle w:val="normaltextrun"/>
          <w:color w:val="0070C0"/>
          <w:position w:val="1"/>
        </w:rPr>
        <w:t xml:space="preserve"> </w:t>
      </w:r>
      <w:r w:rsidR="00510DD6" w:rsidRPr="00C115D5">
        <w:rPr>
          <w:rStyle w:val="spellingerror"/>
          <w:color w:val="0070C0"/>
          <w:position w:val="1"/>
        </w:rPr>
        <w:t>vaarantavat</w:t>
      </w:r>
      <w:r w:rsidR="00B6664A" w:rsidRPr="00C115D5">
        <w:rPr>
          <w:rStyle w:val="normaltextrun"/>
          <w:color w:val="0070C0"/>
          <w:position w:val="1"/>
        </w:rPr>
        <w:t xml:space="preserve"> </w:t>
      </w:r>
      <w:r w:rsidR="068962B9" w:rsidRPr="00C115D5">
        <w:rPr>
          <w:rStyle w:val="normaltextrun"/>
          <w:color w:val="0070C0"/>
          <w:position w:val="1"/>
        </w:rPr>
        <w:t>epä</w:t>
      </w:r>
      <w:r w:rsidR="64B0DA81" w:rsidRPr="00C115D5">
        <w:rPr>
          <w:rStyle w:val="normaltextrun"/>
          <w:color w:val="0070C0"/>
          <w:position w:val="1"/>
        </w:rPr>
        <w:t>koh</w:t>
      </w:r>
      <w:r w:rsidR="5ABDAD50" w:rsidRPr="00C115D5">
        <w:rPr>
          <w:rStyle w:val="spellingerror"/>
          <w:color w:val="0070C0"/>
          <w:position w:val="1"/>
        </w:rPr>
        <w:t>dat</w:t>
      </w:r>
      <w:r w:rsidR="00B6664A" w:rsidRPr="00C115D5">
        <w:rPr>
          <w:rStyle w:val="normaltextrun"/>
          <w:color w:val="0070C0"/>
          <w:position w:val="1"/>
        </w:rPr>
        <w:t xml:space="preserve"> </w:t>
      </w:r>
      <w:r w:rsidR="00510DD6" w:rsidRPr="00C115D5">
        <w:rPr>
          <w:rStyle w:val="spellingerror"/>
          <w:color w:val="0070C0"/>
          <w:position w:val="1"/>
        </w:rPr>
        <w:t>sekä</w:t>
      </w:r>
      <w:r w:rsidR="00B6664A" w:rsidRPr="00C115D5">
        <w:rPr>
          <w:rStyle w:val="normaltextrun"/>
          <w:color w:val="0070C0"/>
          <w:position w:val="1"/>
        </w:rPr>
        <w:t xml:space="preserve"> </w:t>
      </w:r>
      <w:r w:rsidR="00510DD6" w:rsidRPr="00C115D5">
        <w:rPr>
          <w:rStyle w:val="spellingerror"/>
          <w:color w:val="0070C0"/>
          <w:position w:val="1"/>
        </w:rPr>
        <w:t>asiakas</w:t>
      </w:r>
      <w:r w:rsidR="00510DD6" w:rsidRPr="00C115D5">
        <w:rPr>
          <w:rStyle w:val="normaltextrun"/>
          <w:color w:val="0070C0"/>
          <w:position w:val="1"/>
        </w:rPr>
        <w:t>- ja</w:t>
      </w:r>
      <w:r w:rsidR="00B6664A" w:rsidRPr="00C115D5">
        <w:rPr>
          <w:rStyle w:val="normaltextrun"/>
          <w:color w:val="0070C0"/>
          <w:position w:val="1"/>
        </w:rPr>
        <w:t xml:space="preserve"> </w:t>
      </w:r>
      <w:r w:rsidR="00510DD6" w:rsidRPr="00C115D5">
        <w:rPr>
          <w:rStyle w:val="spellingerror"/>
          <w:color w:val="0070C0"/>
          <w:position w:val="1"/>
        </w:rPr>
        <w:t>potilasturvallisuutta</w:t>
      </w:r>
      <w:r w:rsidR="00B6664A" w:rsidRPr="00C115D5">
        <w:rPr>
          <w:rStyle w:val="normaltextrun"/>
          <w:color w:val="0070C0"/>
          <w:position w:val="1"/>
        </w:rPr>
        <w:t xml:space="preserve"> </w:t>
      </w:r>
      <w:r w:rsidR="00510DD6" w:rsidRPr="00C115D5">
        <w:rPr>
          <w:rStyle w:val="spellingerror"/>
          <w:color w:val="0070C0"/>
          <w:position w:val="1"/>
        </w:rPr>
        <w:t>vakavasti</w:t>
      </w:r>
      <w:r w:rsidR="00B6664A" w:rsidRPr="00C115D5">
        <w:rPr>
          <w:rStyle w:val="normaltextrun"/>
          <w:color w:val="0070C0"/>
          <w:position w:val="1"/>
        </w:rPr>
        <w:t xml:space="preserve"> </w:t>
      </w:r>
      <w:r w:rsidR="00510DD6" w:rsidRPr="00C115D5">
        <w:rPr>
          <w:rStyle w:val="spellingerror"/>
          <w:color w:val="0070C0"/>
          <w:position w:val="1"/>
        </w:rPr>
        <w:t>vaarantaneet</w:t>
      </w:r>
      <w:r w:rsidR="00B6664A" w:rsidRPr="00C115D5">
        <w:rPr>
          <w:rStyle w:val="normaltextrun"/>
          <w:color w:val="0070C0"/>
          <w:position w:val="1"/>
        </w:rPr>
        <w:t xml:space="preserve"> </w:t>
      </w:r>
      <w:r w:rsidR="00510DD6" w:rsidRPr="00C115D5">
        <w:rPr>
          <w:rStyle w:val="spellingerror"/>
          <w:color w:val="0070C0"/>
          <w:position w:val="1"/>
        </w:rPr>
        <w:t>tapahtumat</w:t>
      </w:r>
      <w:r w:rsidR="00510DD6" w:rsidRPr="00C115D5">
        <w:rPr>
          <w:rStyle w:val="normaltextrun"/>
          <w:color w:val="0070C0"/>
          <w:position w:val="1"/>
        </w:rPr>
        <w:t>,</w:t>
      </w:r>
      <w:r w:rsidR="009A0B0F" w:rsidRPr="00C115D5">
        <w:rPr>
          <w:rStyle w:val="normaltextrun"/>
          <w:color w:val="0070C0"/>
          <w:position w:val="1"/>
        </w:rPr>
        <w:t xml:space="preserve"> </w:t>
      </w:r>
      <w:r w:rsidR="00510DD6" w:rsidRPr="00C115D5">
        <w:rPr>
          <w:rStyle w:val="spellingerror"/>
          <w:color w:val="0070C0"/>
          <w:position w:val="1"/>
        </w:rPr>
        <w:t>vahingot</w:t>
      </w:r>
      <w:r w:rsidR="009A0B0F" w:rsidRPr="00C115D5">
        <w:rPr>
          <w:rStyle w:val="spellingerror"/>
          <w:color w:val="0070C0"/>
          <w:position w:val="1"/>
        </w:rPr>
        <w:t xml:space="preserve"> </w:t>
      </w:r>
      <w:r w:rsidR="00510DD6" w:rsidRPr="00C115D5">
        <w:rPr>
          <w:rStyle w:val="normaltextrun"/>
          <w:color w:val="0070C0"/>
          <w:position w:val="1"/>
        </w:rPr>
        <w:t>tai</w:t>
      </w:r>
      <w:r w:rsidR="009A0B0F" w:rsidRPr="00C115D5">
        <w:rPr>
          <w:rStyle w:val="normaltextrun"/>
          <w:color w:val="0070C0"/>
          <w:position w:val="1"/>
        </w:rPr>
        <w:t xml:space="preserve"> </w:t>
      </w:r>
      <w:r w:rsidR="00510DD6" w:rsidRPr="00C115D5">
        <w:rPr>
          <w:rStyle w:val="spellingerror"/>
          <w:color w:val="0070C0"/>
          <w:position w:val="1"/>
        </w:rPr>
        <w:t>vaaratilanteet</w:t>
      </w:r>
      <w:r w:rsidR="005A778C" w:rsidRPr="00C115D5">
        <w:rPr>
          <w:rStyle w:val="normaltextrun"/>
          <w:color w:val="0070C0"/>
          <w:position w:val="1"/>
        </w:rPr>
        <w:t xml:space="preserve"> </w:t>
      </w:r>
      <w:r w:rsidR="00510DD6" w:rsidRPr="00C115D5">
        <w:rPr>
          <w:rStyle w:val="spellingerror"/>
          <w:color w:val="0070C0"/>
          <w:position w:val="1"/>
        </w:rPr>
        <w:t>sekä</w:t>
      </w:r>
      <w:r w:rsidR="00B6664A" w:rsidRPr="00C115D5">
        <w:rPr>
          <w:rStyle w:val="normaltextrun"/>
          <w:color w:val="0070C0"/>
          <w:position w:val="1"/>
        </w:rPr>
        <w:t xml:space="preserve"> </w:t>
      </w:r>
      <w:r w:rsidR="00510DD6" w:rsidRPr="00C115D5">
        <w:rPr>
          <w:rStyle w:val="spellingerror"/>
          <w:color w:val="0070C0"/>
          <w:position w:val="1"/>
        </w:rPr>
        <w:t>muut</w:t>
      </w:r>
      <w:r w:rsidR="005A778C" w:rsidRPr="00C115D5">
        <w:rPr>
          <w:rStyle w:val="normaltextrun"/>
          <w:color w:val="0070C0"/>
          <w:position w:val="1"/>
        </w:rPr>
        <w:t xml:space="preserve"> </w:t>
      </w:r>
      <w:r w:rsidR="00510DD6" w:rsidRPr="00C115D5">
        <w:rPr>
          <w:rStyle w:val="spellingerror"/>
          <w:color w:val="0070C0"/>
          <w:position w:val="1"/>
        </w:rPr>
        <w:t>sellaiset</w:t>
      </w:r>
      <w:r w:rsidR="005A778C" w:rsidRPr="00C115D5">
        <w:rPr>
          <w:rStyle w:val="normaltextrun"/>
          <w:color w:val="0070C0"/>
          <w:position w:val="1"/>
        </w:rPr>
        <w:t xml:space="preserve"> </w:t>
      </w:r>
      <w:r w:rsidR="00510DD6" w:rsidRPr="00C115D5">
        <w:rPr>
          <w:rStyle w:val="spellingerror"/>
          <w:color w:val="0070C0"/>
          <w:position w:val="1"/>
        </w:rPr>
        <w:t>puutteet</w:t>
      </w:r>
      <w:r w:rsidR="00510DD6" w:rsidRPr="00C115D5">
        <w:rPr>
          <w:rStyle w:val="normaltextrun"/>
          <w:color w:val="0070C0"/>
          <w:position w:val="1"/>
        </w:rPr>
        <w:t>,</w:t>
      </w:r>
      <w:r w:rsidR="005A778C" w:rsidRPr="00C115D5">
        <w:rPr>
          <w:rStyle w:val="normaltextrun"/>
          <w:color w:val="0070C0"/>
          <w:position w:val="1"/>
        </w:rPr>
        <w:t xml:space="preserve"> </w:t>
      </w:r>
      <w:r w:rsidR="00510DD6" w:rsidRPr="00C115D5">
        <w:rPr>
          <w:rStyle w:val="spellingerror"/>
          <w:color w:val="0070C0"/>
          <w:position w:val="1"/>
        </w:rPr>
        <w:t>joita</w:t>
      </w:r>
      <w:r w:rsidR="005A778C" w:rsidRPr="00C115D5">
        <w:rPr>
          <w:rStyle w:val="normaltextrun"/>
          <w:color w:val="0070C0"/>
          <w:position w:val="1"/>
        </w:rPr>
        <w:t xml:space="preserve"> </w:t>
      </w:r>
      <w:r w:rsidR="00510DD6" w:rsidRPr="00C115D5">
        <w:rPr>
          <w:rStyle w:val="spellingerror"/>
          <w:color w:val="0070C0"/>
          <w:position w:val="1"/>
        </w:rPr>
        <w:t>palvelu</w:t>
      </w:r>
      <w:r w:rsidR="002B5DD2" w:rsidRPr="00C115D5">
        <w:rPr>
          <w:rStyle w:val="spellingerror"/>
          <w:color w:val="0070C0"/>
          <w:position w:val="1"/>
        </w:rPr>
        <w:t>yksikkö</w:t>
      </w:r>
      <w:r w:rsidR="005A778C" w:rsidRPr="00C115D5">
        <w:rPr>
          <w:rStyle w:val="normaltextrun"/>
          <w:color w:val="0070C0"/>
          <w:position w:val="1"/>
        </w:rPr>
        <w:t xml:space="preserve"> </w:t>
      </w:r>
      <w:r w:rsidR="00510DD6" w:rsidRPr="00C115D5">
        <w:rPr>
          <w:rStyle w:val="spellingerror"/>
          <w:color w:val="0070C0"/>
          <w:position w:val="1"/>
        </w:rPr>
        <w:t>ei</w:t>
      </w:r>
      <w:r w:rsidR="005A778C" w:rsidRPr="00C115D5">
        <w:rPr>
          <w:rStyle w:val="normaltextrun"/>
          <w:color w:val="0070C0"/>
          <w:position w:val="1"/>
        </w:rPr>
        <w:t xml:space="preserve"> </w:t>
      </w:r>
      <w:r w:rsidR="00510DD6" w:rsidRPr="00C115D5">
        <w:rPr>
          <w:rStyle w:val="normaltextrun"/>
          <w:color w:val="0070C0"/>
          <w:position w:val="1"/>
        </w:rPr>
        <w:t>ole</w:t>
      </w:r>
      <w:r w:rsidR="005A778C" w:rsidRPr="00C115D5">
        <w:rPr>
          <w:rStyle w:val="normaltextrun"/>
          <w:color w:val="0070C0"/>
          <w:position w:val="1"/>
        </w:rPr>
        <w:t xml:space="preserve"> </w:t>
      </w:r>
      <w:r w:rsidR="00510DD6" w:rsidRPr="00C115D5">
        <w:rPr>
          <w:rStyle w:val="spellingerror"/>
          <w:color w:val="0070C0"/>
          <w:position w:val="1"/>
        </w:rPr>
        <w:t>kyennyt</w:t>
      </w:r>
      <w:r w:rsidR="005A778C" w:rsidRPr="00C115D5">
        <w:rPr>
          <w:rStyle w:val="spellingerror"/>
          <w:color w:val="0070C0"/>
          <w:position w:val="1"/>
        </w:rPr>
        <w:t xml:space="preserve"> </w:t>
      </w:r>
      <w:r w:rsidR="00510DD6" w:rsidRPr="00C115D5">
        <w:rPr>
          <w:rStyle w:val="normaltextrun"/>
          <w:color w:val="0070C0"/>
          <w:position w:val="1"/>
        </w:rPr>
        <w:t>tai</w:t>
      </w:r>
      <w:r w:rsidR="005A778C" w:rsidRPr="00C115D5">
        <w:rPr>
          <w:rStyle w:val="normaltextrun"/>
          <w:color w:val="0070C0"/>
          <w:position w:val="1"/>
        </w:rPr>
        <w:t xml:space="preserve"> </w:t>
      </w:r>
      <w:r w:rsidR="00510DD6" w:rsidRPr="00C115D5">
        <w:rPr>
          <w:rStyle w:val="spellingerror"/>
          <w:color w:val="0070C0"/>
          <w:position w:val="1"/>
        </w:rPr>
        <w:t>ei</w:t>
      </w:r>
      <w:r w:rsidR="005A778C" w:rsidRPr="00C115D5">
        <w:rPr>
          <w:rStyle w:val="normaltextrun"/>
          <w:color w:val="0070C0"/>
          <w:position w:val="1"/>
        </w:rPr>
        <w:t xml:space="preserve"> </w:t>
      </w:r>
      <w:r w:rsidR="00510DD6" w:rsidRPr="00C115D5">
        <w:rPr>
          <w:rStyle w:val="spellingerror"/>
          <w:color w:val="0070C0"/>
          <w:position w:val="1"/>
        </w:rPr>
        <w:t>kykene</w:t>
      </w:r>
      <w:r w:rsidR="005A778C" w:rsidRPr="00C115D5">
        <w:rPr>
          <w:rStyle w:val="normaltextrun"/>
          <w:color w:val="0070C0"/>
          <w:position w:val="1"/>
        </w:rPr>
        <w:t xml:space="preserve"> </w:t>
      </w:r>
      <w:r w:rsidR="00510DD6" w:rsidRPr="00C115D5">
        <w:rPr>
          <w:rStyle w:val="spellingerror"/>
          <w:color w:val="0070C0"/>
          <w:position w:val="1"/>
        </w:rPr>
        <w:t>korjaamaan</w:t>
      </w:r>
      <w:r w:rsidR="005A778C" w:rsidRPr="00C115D5">
        <w:rPr>
          <w:rStyle w:val="spellingerror"/>
          <w:color w:val="0070C0"/>
          <w:position w:val="1"/>
        </w:rPr>
        <w:t xml:space="preserve"> </w:t>
      </w:r>
      <w:r w:rsidR="00510DD6" w:rsidRPr="00C115D5">
        <w:rPr>
          <w:rStyle w:val="spellingerror"/>
          <w:color w:val="0070C0"/>
          <w:position w:val="1"/>
        </w:rPr>
        <w:t>omavalvonnallisin</w:t>
      </w:r>
      <w:r w:rsidR="005A778C" w:rsidRPr="00C115D5">
        <w:rPr>
          <w:rStyle w:val="normaltextrun"/>
          <w:color w:val="0070C0"/>
          <w:position w:val="1"/>
        </w:rPr>
        <w:t xml:space="preserve"> </w:t>
      </w:r>
      <w:r w:rsidR="00510DD6" w:rsidRPr="00C115D5">
        <w:rPr>
          <w:rStyle w:val="spellingerror"/>
          <w:color w:val="0070C0"/>
          <w:position w:val="1"/>
        </w:rPr>
        <w:t>toimin</w:t>
      </w:r>
      <w:r w:rsidR="00510DD6" w:rsidRPr="00C115D5">
        <w:rPr>
          <w:rStyle w:val="normaltextrun"/>
          <w:color w:val="0070C0"/>
          <w:position w:val="1"/>
        </w:rPr>
        <w:t>.</w:t>
      </w:r>
      <w:r w:rsidR="2822E230" w:rsidRPr="00C115D5">
        <w:rPr>
          <w:rStyle w:val="normaltextrun"/>
          <w:color w:val="0070C0"/>
          <w:position w:val="1"/>
        </w:rPr>
        <w:t xml:space="preserve"> </w:t>
      </w:r>
      <w:r w:rsidR="04492624" w:rsidRPr="00C115D5">
        <w:rPr>
          <w:rStyle w:val="normaltextrun"/>
          <w:color w:val="0070C0"/>
          <w:position w:val="1"/>
        </w:rPr>
        <w:t>Palvelunjärjestä</w:t>
      </w:r>
      <w:r w:rsidR="5A08D3B3" w:rsidRPr="00C115D5">
        <w:rPr>
          <w:rStyle w:val="normaltextrun"/>
          <w:color w:val="0070C0"/>
          <w:position w:val="1"/>
        </w:rPr>
        <w:t>jä</w:t>
      </w:r>
      <w:r w:rsidR="04492624" w:rsidRPr="00C115D5">
        <w:rPr>
          <w:rStyle w:val="normaltextrun"/>
          <w:color w:val="0070C0"/>
          <w:position w:val="1"/>
        </w:rPr>
        <w:t xml:space="preserve">lle ilmoittaminen tapahtuu Keski-Suomen hyvinvointialueella ilmoittamalla </w:t>
      </w:r>
      <w:r w:rsidR="45A440F2" w:rsidRPr="00C115D5">
        <w:rPr>
          <w:rStyle w:val="normaltextrun"/>
          <w:color w:val="0070C0"/>
          <w:position w:val="1"/>
        </w:rPr>
        <w:t>palvelujohtajalle</w:t>
      </w:r>
      <w:r w:rsidR="002F3927" w:rsidRPr="00C115D5">
        <w:rPr>
          <w:rStyle w:val="normaltextrun"/>
          <w:color w:val="0070C0"/>
          <w:position w:val="1"/>
        </w:rPr>
        <w:t xml:space="preserve"> ja omavalvontayksikköön</w:t>
      </w:r>
      <w:r w:rsidR="33BE25E9" w:rsidRPr="00C115D5">
        <w:rPr>
          <w:rStyle w:val="normaltextrun"/>
          <w:color w:val="0070C0"/>
          <w:position w:val="1"/>
        </w:rPr>
        <w:t xml:space="preserve"> laatuportin </w:t>
      </w:r>
      <w:r w:rsidR="004A2CAE" w:rsidRPr="00C115D5">
        <w:rPr>
          <w:rStyle w:val="normaltextrun"/>
          <w:color w:val="0070C0"/>
          <w:position w:val="1"/>
        </w:rPr>
        <w:t xml:space="preserve">ilmoituksen tiedoksiannot toiminnallisuuden </w:t>
      </w:r>
      <w:r w:rsidR="33BE25E9" w:rsidRPr="00C115D5">
        <w:rPr>
          <w:rStyle w:val="normaltextrun"/>
          <w:color w:val="0070C0"/>
          <w:position w:val="1"/>
        </w:rPr>
        <w:t>kautta</w:t>
      </w:r>
      <w:r w:rsidR="45A440F2" w:rsidRPr="00C115D5">
        <w:rPr>
          <w:rStyle w:val="normaltextrun"/>
          <w:color w:val="0070C0"/>
          <w:position w:val="1"/>
        </w:rPr>
        <w:t xml:space="preserve">. </w:t>
      </w:r>
      <w:r w:rsidR="09388F9A" w:rsidRPr="00C115D5">
        <w:rPr>
          <w:rStyle w:val="normaltextrun"/>
          <w:color w:val="0070C0"/>
          <w:position w:val="1"/>
        </w:rPr>
        <w:t>Palvelu</w:t>
      </w:r>
      <w:r w:rsidR="63259FB4" w:rsidRPr="00C115D5">
        <w:rPr>
          <w:rStyle w:val="normaltextrun"/>
          <w:color w:val="0070C0"/>
          <w:position w:val="1"/>
        </w:rPr>
        <w:t>johtaja</w:t>
      </w:r>
      <w:r w:rsidR="09388F9A" w:rsidRPr="00C115D5">
        <w:rPr>
          <w:rStyle w:val="normaltextrun"/>
          <w:color w:val="0070C0"/>
          <w:position w:val="1"/>
        </w:rPr>
        <w:t xml:space="preserve"> ja/tai omavalvontayksikkö arvioi, mitkä epäkohdat ovat niin vakavia, että ne tulee ilmoittaa välittömästi valvontaviranomaiselle</w:t>
      </w:r>
      <w:r w:rsidR="001773B5" w:rsidRPr="00C115D5">
        <w:rPr>
          <w:rStyle w:val="normaltextrun"/>
          <w:color w:val="0070C0"/>
          <w:position w:val="1"/>
        </w:rPr>
        <w:t xml:space="preserve"> Länsi- ja Sisä-Suomen aluehallintovirastoon tai Valviraan</w:t>
      </w:r>
      <w:r w:rsidR="09388F9A" w:rsidRPr="00C115D5">
        <w:rPr>
          <w:rStyle w:val="normaltextrun"/>
          <w:color w:val="0070C0"/>
          <w:position w:val="1"/>
        </w:rPr>
        <w:t xml:space="preserve">. </w:t>
      </w:r>
    </w:p>
    <w:p w14:paraId="5095C004" w14:textId="2EF182F7" w:rsidR="00510DD6" w:rsidRPr="00C115D5" w:rsidRDefault="006E7189" w:rsidP="00F508BE">
      <w:pPr>
        <w:spacing w:line="276" w:lineRule="auto"/>
        <w:jc w:val="both"/>
        <w:rPr>
          <w:color w:val="0070C0"/>
        </w:rPr>
      </w:pPr>
      <w:r w:rsidRPr="00C115D5">
        <w:rPr>
          <w:b/>
          <w:color w:val="0070C0"/>
        </w:rPr>
        <w:lastRenderedPageBreak/>
        <w:t>Sosiaali</w:t>
      </w:r>
      <w:r w:rsidR="00F3537D" w:rsidRPr="00C115D5">
        <w:rPr>
          <w:b/>
          <w:color w:val="0070C0"/>
        </w:rPr>
        <w:t>- ja terveyden</w:t>
      </w:r>
      <w:r w:rsidRPr="00C115D5">
        <w:rPr>
          <w:b/>
          <w:color w:val="0070C0"/>
        </w:rPr>
        <w:t>huollon henkilöstön</w:t>
      </w:r>
      <w:r w:rsidRPr="00C115D5">
        <w:rPr>
          <w:color w:val="0070C0"/>
        </w:rPr>
        <w:t xml:space="preserve"> on ilmoitettava viipymättä toiminnasta vastaavalle henkilölle, jos hän tehtävissään huomaa tai saa tietoonsa epäkohdan tai ilmeisen epäkohdan uhan asiakkaan sosiaali</w:t>
      </w:r>
      <w:r w:rsidR="00755971" w:rsidRPr="00C115D5">
        <w:rPr>
          <w:color w:val="0070C0"/>
        </w:rPr>
        <w:t>- tai terveyden</w:t>
      </w:r>
      <w:r w:rsidRPr="00C115D5">
        <w:rPr>
          <w:color w:val="0070C0"/>
        </w:rPr>
        <w:t>huollon toteuttamisessa.</w:t>
      </w:r>
      <w:r w:rsidR="00C334D3" w:rsidRPr="00C115D5">
        <w:rPr>
          <w:color w:val="0070C0"/>
        </w:rPr>
        <w:t xml:space="preserve"> </w:t>
      </w:r>
      <w:r w:rsidR="3D43429E" w:rsidRPr="00C115D5">
        <w:rPr>
          <w:color w:val="0070C0"/>
        </w:rPr>
        <w:t xml:space="preserve"> </w:t>
      </w:r>
      <w:r w:rsidR="0624268B" w:rsidRPr="00C115D5">
        <w:rPr>
          <w:color w:val="0070C0"/>
        </w:rPr>
        <w:t xml:space="preserve">Ilmoitus tehdään laatuportin </w:t>
      </w:r>
      <w:r w:rsidR="76A570C3" w:rsidRPr="00C115D5">
        <w:rPr>
          <w:color w:val="0070C0"/>
        </w:rPr>
        <w:t>haitta- ja vaaratilanneilmoituksen</w:t>
      </w:r>
      <w:r w:rsidR="1C44DC92" w:rsidRPr="00C115D5">
        <w:rPr>
          <w:color w:val="0070C0"/>
        </w:rPr>
        <w:t>a</w:t>
      </w:r>
      <w:r w:rsidR="7897AACB" w:rsidRPr="00C115D5">
        <w:rPr>
          <w:color w:val="0070C0"/>
        </w:rPr>
        <w:t>. V</w:t>
      </w:r>
      <w:r w:rsidR="297E5D13" w:rsidRPr="00C115D5">
        <w:rPr>
          <w:color w:val="0070C0"/>
        </w:rPr>
        <w:t>ali</w:t>
      </w:r>
      <w:r w:rsidR="69E8F206" w:rsidRPr="00C115D5">
        <w:rPr>
          <w:color w:val="0070C0"/>
        </w:rPr>
        <w:t>taan valikosta</w:t>
      </w:r>
      <w:r w:rsidR="297E5D13" w:rsidRPr="00C115D5">
        <w:rPr>
          <w:color w:val="0070C0"/>
        </w:rPr>
        <w:t xml:space="preserve"> epäkohta</w:t>
      </w:r>
      <w:r w:rsidR="2BBA05DD" w:rsidRPr="00C115D5">
        <w:rPr>
          <w:color w:val="0070C0"/>
        </w:rPr>
        <w:t xml:space="preserve"> ja epäkohdan uhka ja tarvittaessa lisätään </w:t>
      </w:r>
      <w:r w:rsidR="16627850" w:rsidRPr="00C115D5">
        <w:rPr>
          <w:color w:val="0070C0"/>
        </w:rPr>
        <w:t>asiakas- ja potilasturvallisuus toiseksi</w:t>
      </w:r>
      <w:r w:rsidR="4D75350E" w:rsidRPr="00C115D5">
        <w:rPr>
          <w:color w:val="0070C0"/>
        </w:rPr>
        <w:t xml:space="preserve">. </w:t>
      </w:r>
      <w:r w:rsidR="00AC42B6" w:rsidRPr="00C115D5">
        <w:rPr>
          <w:color w:val="0070C0"/>
        </w:rPr>
        <w:t>Ilmoituksen tehneeseen henkilöön ei saa kohdistaa kielteisiä vastatoimia.</w:t>
      </w:r>
    </w:p>
    <w:p w14:paraId="744A3C3D" w14:textId="278A5164" w:rsidR="4D350A0E" w:rsidRPr="00C115D5" w:rsidRDefault="4D350A0E" w:rsidP="51B1C253">
      <w:pPr>
        <w:spacing w:line="276" w:lineRule="auto"/>
        <w:jc w:val="both"/>
        <w:rPr>
          <w:rFonts w:ascii="Calibri" w:eastAsia="Calibri" w:hAnsi="Calibri" w:cs="Calibri"/>
          <w:color w:val="0070C0"/>
          <w:szCs w:val="24"/>
        </w:rPr>
      </w:pPr>
      <w:r w:rsidRPr="00C115D5">
        <w:rPr>
          <w:rFonts w:ascii="Calibri" w:eastAsia="Calibri" w:hAnsi="Calibri" w:cs="Calibri"/>
          <w:color w:val="0070C0"/>
          <w:szCs w:val="24"/>
        </w:rPr>
        <w:t>Palveluntuottajan tai vastuuhenkilön menettelyä on pidettävä kiellettynä vastatoimena, jos henkilön työ- tai virkasuhteen ehtoja heikennetään, palvelussuhde päätetään, hänet lomautetaan, häntä muutoin kohdellaan epäedullisesti tai häneen kohdistetaan muita kielteisiä seurauksia sen vuoksi, että hän on tehnyt ilmoituksen tai osallistunut ilmoittamansa asian selvittämiseen. Kielteinen seuraamus voi olla esimerkiksi henkilön tiukentunut valvonta työpaikalla, varoitus, huomautus tai muu vastaava toimenpide. Kiellettyä on myös estää tai yrittää estää henkilöä tekemästä ilmoitusta.</w:t>
      </w:r>
    </w:p>
    <w:p w14:paraId="7E7B2DDD" w14:textId="34544935" w:rsidR="00A7081D" w:rsidRPr="00C115D5" w:rsidRDefault="008B0DCD" w:rsidP="51B1C253">
      <w:pPr>
        <w:spacing w:line="276" w:lineRule="auto"/>
        <w:jc w:val="both"/>
        <w:rPr>
          <w:color w:val="0070C0"/>
        </w:rPr>
      </w:pPr>
      <w:r w:rsidRPr="00C115D5">
        <w:rPr>
          <w:color w:val="0070C0"/>
        </w:rPr>
        <w:t xml:space="preserve">Ilmoituksen vastaanottaneen toiminnasta vastaavan esihenkilön tulee käynnistää toimet epäkohdan tai sen uhan poistamiseksi ja ellei niin tehdä, ilmoituksen tekijän on ilmoitettava asiasta </w:t>
      </w:r>
      <w:hyperlink r:id="rId55">
        <w:r w:rsidRPr="00C115D5">
          <w:rPr>
            <w:rStyle w:val="Hyperlinkki"/>
            <w:color w:val="0070C0"/>
          </w:rPr>
          <w:t>hyvinvointialueen omavalvontayksikköön</w:t>
        </w:r>
      </w:hyperlink>
      <w:r w:rsidR="0A967F6E" w:rsidRPr="00C115D5">
        <w:rPr>
          <w:color w:val="0070C0"/>
        </w:rPr>
        <w:t xml:space="preserve"> sähköpostilla</w:t>
      </w:r>
      <w:r w:rsidRPr="00C115D5">
        <w:rPr>
          <w:color w:val="0070C0"/>
        </w:rPr>
        <w:t xml:space="preserve">. </w:t>
      </w:r>
    </w:p>
    <w:p w14:paraId="43D1C355" w14:textId="5048F4AA" w:rsidR="00A7081D" w:rsidRPr="00C115D5" w:rsidRDefault="008B0DCD" w:rsidP="00A7081D">
      <w:pPr>
        <w:spacing w:line="276" w:lineRule="auto"/>
        <w:jc w:val="both"/>
        <w:rPr>
          <w:color w:val="0070C0"/>
        </w:rPr>
      </w:pPr>
      <w:r w:rsidRPr="00C115D5">
        <w:rPr>
          <w:color w:val="0070C0"/>
        </w:rPr>
        <w:t>Yksikön omavalvonnassa on edellä määritelty, miten riskienhallinnan prosessissa toteutetaan epäkohtiin liittyvät korjaavat toimenpiteet.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r w:rsidR="00A7081D" w:rsidRPr="00C115D5">
        <w:rPr>
          <w:color w:val="0070C0"/>
        </w:rPr>
        <w:t xml:space="preserve"> Ilmoituksen käsittelijä ohjaa ilmoituksen käsittelyyn ylemmälle toiminnasta vastaavalle henkilölle. </w:t>
      </w:r>
    </w:p>
    <w:p w14:paraId="0C14DB28" w14:textId="4978A638" w:rsidR="0067376D" w:rsidRDefault="006D47D1" w:rsidP="00A7081D">
      <w:pPr>
        <w:spacing w:line="276" w:lineRule="auto"/>
        <w:jc w:val="both"/>
        <w:rPr>
          <w:b/>
        </w:rPr>
      </w:pPr>
      <w:r w:rsidRPr="51B1C253">
        <w:rPr>
          <w:b/>
        </w:rPr>
        <w:t xml:space="preserve">Palveluntuottajalla on velvollisuus tiedottaa henkilöstöä ilmoitusvelvollisuudesta. </w:t>
      </w:r>
      <w:r w:rsidR="00D128F6" w:rsidRPr="51B1C253">
        <w:rPr>
          <w:b/>
        </w:rPr>
        <w:t xml:space="preserve">Tiedotusvelvoite koskee kaikkia esihenkilötasoja. </w:t>
      </w:r>
    </w:p>
    <w:p w14:paraId="523035EE" w14:textId="2FC6C191" w:rsidR="008B0DCD" w:rsidRPr="00CA6EB1" w:rsidRDefault="56A64643" w:rsidP="00F508BE">
      <w:pPr>
        <w:spacing w:line="276" w:lineRule="auto"/>
        <w:jc w:val="both"/>
        <w:rPr>
          <w:color w:val="0070C0"/>
        </w:rPr>
      </w:pPr>
      <w:r w:rsidRPr="7F89A939">
        <w:rPr>
          <w:rFonts w:ascii="Segoe UI Emoji" w:eastAsia="Segoe UI Emoji" w:hAnsi="Segoe UI Emoji" w:cs="Segoe UI Emoji"/>
          <w:color w:val="0070C0"/>
        </w:rPr>
        <w:t>💡</w:t>
      </w:r>
      <w:r w:rsidRPr="7F89A939">
        <w:rPr>
          <w:rFonts w:ascii="Calibri" w:eastAsia="Calibri" w:hAnsi="Calibri" w:cs="Calibri"/>
          <w:color w:val="0070C0"/>
        </w:rPr>
        <w:t xml:space="preserve"> </w:t>
      </w:r>
      <w:r w:rsidR="6C9F27A3" w:rsidRPr="7F89A939">
        <w:rPr>
          <w:color w:val="0070C0"/>
        </w:rPr>
        <w:t>Hyödynnä</w:t>
      </w:r>
      <w:r w:rsidR="6C9F27A3" w:rsidRPr="1D168464">
        <w:rPr>
          <w:color w:val="0070C0"/>
        </w:rPr>
        <w:t xml:space="preserve"> yllä olevia tekstejä vastauksissa.</w:t>
      </w:r>
    </w:p>
    <w:p w14:paraId="10B0614B" w14:textId="367D4DB7" w:rsidR="001251B3" w:rsidRPr="00CA6EB1" w:rsidRDefault="001251B3" w:rsidP="00F508BE">
      <w:pPr>
        <w:spacing w:line="276" w:lineRule="auto"/>
        <w:jc w:val="both"/>
      </w:pPr>
      <w:r w:rsidRPr="51B1C253">
        <w:t>Kuvaa palveluyksikön</w:t>
      </w:r>
      <w:r w:rsidR="0011638C" w:rsidRPr="51B1C253">
        <w:t xml:space="preserve"> menettelytavat, kun yksikössä havaitaan asiakas- </w:t>
      </w:r>
      <w:r w:rsidR="65D82EED" w:rsidRPr="51B1C253">
        <w:t>tai</w:t>
      </w:r>
      <w:r w:rsidR="0011638C" w:rsidRPr="51B1C253">
        <w:t xml:space="preserve"> potilasturvallisuutta vaarantava</w:t>
      </w:r>
      <w:r w:rsidR="00112A79">
        <w:t xml:space="preserve"> valvontalain mukainen</w:t>
      </w:r>
      <w:r w:rsidR="0011638C" w:rsidRPr="51B1C253">
        <w:t xml:space="preserve"> epäkohta</w:t>
      </w:r>
      <w:r w:rsidR="00492756" w:rsidRPr="51B1C253">
        <w:t xml:space="preserve">, jota ei </w:t>
      </w:r>
      <w:r w:rsidR="02A95248" w:rsidRPr="51B1C253">
        <w:t>kyetä</w:t>
      </w:r>
      <w:r w:rsidR="00492756" w:rsidRPr="51B1C253">
        <w:t xml:space="preserve"> korjaamaan </w:t>
      </w:r>
      <w:r w:rsidR="34C40D70">
        <w:t xml:space="preserve">yksikön </w:t>
      </w:r>
      <w:r w:rsidR="00492756" w:rsidRPr="51B1C253">
        <w:t>omavalvonnallisin toimin</w:t>
      </w:r>
    </w:p>
    <w:p w14:paraId="2FEA32CF" w14:textId="53E549C3" w:rsidR="00492756" w:rsidRPr="00CA6EB1" w:rsidRDefault="00492756" w:rsidP="00F508BE">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1B893E0B" w14:textId="6497257F" w:rsidR="006E7189" w:rsidRPr="00A435F6" w:rsidRDefault="004B5B18" w:rsidP="00F508BE">
      <w:pPr>
        <w:spacing w:line="276" w:lineRule="auto"/>
        <w:jc w:val="both"/>
        <w:rPr>
          <w:color w:val="0070C0"/>
        </w:rPr>
      </w:pPr>
      <w:r w:rsidRPr="2EB7BAE8">
        <w:rPr>
          <w:lang w:eastAsia="fi-FI"/>
        </w:rPr>
        <w:t>Kuvaa</w:t>
      </w:r>
      <w:r w:rsidR="006E7189" w:rsidRPr="2EB7BAE8">
        <w:rPr>
          <w:lang w:eastAsia="fi-FI"/>
        </w:rPr>
        <w:t xml:space="preserve"> henkilöstön </w:t>
      </w:r>
      <w:r w:rsidR="006E7189" w:rsidRPr="2EB7BAE8">
        <w:t xml:space="preserve">ilmoitusvelvollisuuden toteuttamista koskevat </w:t>
      </w:r>
      <w:r w:rsidR="001251B3" w:rsidRPr="2EB7BAE8">
        <w:t xml:space="preserve">yksikön </w:t>
      </w:r>
      <w:r w:rsidR="006E7189" w:rsidRPr="2EB7BAE8">
        <w:t>menettelyohjeet</w:t>
      </w:r>
      <w:r w:rsidR="0012548D" w:rsidRPr="2EB7BAE8">
        <w:t xml:space="preserve"> </w:t>
      </w:r>
      <w:r w:rsidR="0012548D" w:rsidRPr="00A435F6">
        <w:rPr>
          <w:color w:val="0070C0"/>
        </w:rPr>
        <w:t>ja</w:t>
      </w:r>
      <w:r w:rsidR="006E7189" w:rsidRPr="00A435F6">
        <w:rPr>
          <w:color w:val="0070C0"/>
        </w:rPr>
        <w:t xml:space="preserve"> mainint</w:t>
      </w:r>
      <w:r w:rsidR="00650B57" w:rsidRPr="00A435F6">
        <w:rPr>
          <w:color w:val="0070C0"/>
        </w:rPr>
        <w:t xml:space="preserve">a </w:t>
      </w:r>
      <w:r w:rsidR="006E7189" w:rsidRPr="00A435F6">
        <w:rPr>
          <w:color w:val="0070C0"/>
        </w:rPr>
        <w:t xml:space="preserve">siitä, ettei ilmoituksen tehneeseen </w:t>
      </w:r>
      <w:r w:rsidR="00650B57" w:rsidRPr="00A435F6">
        <w:rPr>
          <w:color w:val="0070C0"/>
        </w:rPr>
        <w:t>kohdisteta</w:t>
      </w:r>
      <w:r w:rsidR="006E7189" w:rsidRPr="00A435F6">
        <w:rPr>
          <w:color w:val="0070C0"/>
        </w:rPr>
        <w:t xml:space="preserve"> kielteisiä vastatoimia</w:t>
      </w:r>
      <w:r w:rsidR="00D6306D" w:rsidRPr="00A435F6">
        <w:rPr>
          <w:color w:val="0070C0"/>
        </w:rPr>
        <w:t xml:space="preserve">  </w:t>
      </w:r>
      <w:r w:rsidR="009D073C" w:rsidRPr="00A435F6">
        <w:rPr>
          <w:color w:val="0070C0"/>
        </w:rPr>
        <w:t xml:space="preserve"> </w:t>
      </w:r>
    </w:p>
    <w:p w14:paraId="6AC61B2A" w14:textId="77777777" w:rsidR="00CD5991" w:rsidRPr="00CA6EB1" w:rsidRDefault="00CD5991" w:rsidP="00CD5991">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57FA6561" w14:textId="5987A152" w:rsidR="006E7189" w:rsidRPr="00CA6EB1" w:rsidRDefault="006E7189" w:rsidP="00F508BE">
      <w:pPr>
        <w:spacing w:line="276" w:lineRule="auto"/>
        <w:jc w:val="both"/>
        <w:rPr>
          <w:rFonts w:cstheme="minorHAnsi"/>
          <w:szCs w:val="24"/>
          <w:lang w:eastAsia="fi-FI"/>
        </w:rPr>
      </w:pPr>
      <w:r w:rsidRPr="00CA6EB1">
        <w:rPr>
          <w:rFonts w:cstheme="minorHAnsi"/>
          <w:szCs w:val="24"/>
          <w:lang w:eastAsia="fi-FI"/>
        </w:rPr>
        <w:t>Vastuu riskienhallinnassa saadun tiedon hyödyntämisestä kehittämisessä on toiminnasta vastaavalla taholla, mutta työntekijöiden tulee ilmoittaa havaituista riskeistä johdolle.</w:t>
      </w:r>
    </w:p>
    <w:p w14:paraId="0D110AB9" w14:textId="012A3637" w:rsidR="00F17E42" w:rsidRPr="00CA6EB1" w:rsidRDefault="7BA4272D" w:rsidP="00390DF2">
      <w:pPr>
        <w:pStyle w:val="Otsikko4"/>
        <w:rPr>
          <w:lang w:eastAsia="fi-FI"/>
        </w:rPr>
      </w:pPr>
      <w:bookmarkStart w:id="93" w:name="_Toc45556437"/>
      <w:bookmarkStart w:id="94" w:name="_Toc175053566"/>
      <w:r w:rsidRPr="1DF0BDD6">
        <w:rPr>
          <w:lang w:eastAsia="fi-FI"/>
        </w:rPr>
        <w:lastRenderedPageBreak/>
        <w:t>Korjaavat toimenpiteet</w:t>
      </w:r>
      <w:bookmarkEnd w:id="93"/>
      <w:bookmarkEnd w:id="94"/>
    </w:p>
    <w:p w14:paraId="78C5452D" w14:textId="65E8F17A" w:rsidR="004059A8" w:rsidRPr="00B62D7C" w:rsidRDefault="009E2467" w:rsidP="00F508BE">
      <w:pPr>
        <w:spacing w:line="276" w:lineRule="auto"/>
        <w:jc w:val="both"/>
        <w:rPr>
          <w:rFonts w:cstheme="minorHAnsi"/>
          <w:color w:val="0070C0"/>
          <w:szCs w:val="24"/>
          <w:lang w:eastAsia="fi-FI"/>
        </w:rPr>
      </w:pPr>
      <w:r w:rsidRPr="0D169C6A">
        <w:rPr>
          <w:color w:val="0070C0"/>
          <w:lang w:eastAsia="fi-FI"/>
        </w:rPr>
        <w:t xml:space="preserve">Riskienhallinnan prosessissa sovitaan </w:t>
      </w:r>
      <w:r w:rsidR="00FA4AE7" w:rsidRPr="0D169C6A">
        <w:rPr>
          <w:color w:val="0070C0"/>
          <w:lang w:eastAsia="fi-FI"/>
        </w:rPr>
        <w:t xml:space="preserve">todettujen </w:t>
      </w:r>
      <w:r w:rsidR="00F17E42" w:rsidRPr="0D169C6A">
        <w:rPr>
          <w:color w:val="0070C0"/>
          <w:lang w:eastAsia="fi-FI"/>
        </w:rPr>
        <w:t xml:space="preserve">haittatapahtumien </w:t>
      </w:r>
      <w:r w:rsidR="00FA4AE7" w:rsidRPr="0D169C6A">
        <w:rPr>
          <w:color w:val="0070C0"/>
          <w:lang w:eastAsia="fi-FI"/>
        </w:rPr>
        <w:t xml:space="preserve">ja epäkohtien </w:t>
      </w:r>
      <w:r w:rsidR="005505A7" w:rsidRPr="0D169C6A">
        <w:rPr>
          <w:color w:val="0070C0"/>
          <w:lang w:eastAsia="fi-FI"/>
        </w:rPr>
        <w:t>korjaamise</w:t>
      </w:r>
      <w:r w:rsidR="00807F32" w:rsidRPr="0D169C6A">
        <w:rPr>
          <w:color w:val="0070C0"/>
          <w:lang w:eastAsia="fi-FI"/>
        </w:rPr>
        <w:t>e</w:t>
      </w:r>
      <w:r w:rsidR="002B4637" w:rsidRPr="0D169C6A">
        <w:rPr>
          <w:color w:val="0070C0"/>
          <w:lang w:eastAsia="fi-FI"/>
        </w:rPr>
        <w:t xml:space="preserve">n </w:t>
      </w:r>
      <w:r w:rsidR="00807F32" w:rsidRPr="0D169C6A">
        <w:rPr>
          <w:color w:val="0070C0"/>
          <w:lang w:eastAsia="fi-FI"/>
        </w:rPr>
        <w:t xml:space="preserve">liittyvistä </w:t>
      </w:r>
      <w:r w:rsidR="002B4637" w:rsidRPr="0D169C6A">
        <w:rPr>
          <w:color w:val="0070C0"/>
          <w:lang w:eastAsia="fi-FI"/>
        </w:rPr>
        <w:t>toimenpiteistä</w:t>
      </w:r>
      <w:r w:rsidR="00F17E42" w:rsidRPr="0D169C6A">
        <w:rPr>
          <w:color w:val="0070C0"/>
          <w:lang w:eastAsia="fi-FI"/>
        </w:rPr>
        <w:t xml:space="preserve">. </w:t>
      </w:r>
      <w:r w:rsidR="005505A7" w:rsidRPr="0D169C6A">
        <w:rPr>
          <w:color w:val="0070C0"/>
          <w:lang w:eastAsia="fi-FI"/>
        </w:rPr>
        <w:t>Muutosta vaativien laatupoikkeamien juurisyyt</w:t>
      </w:r>
      <w:r w:rsidR="00F17E42" w:rsidRPr="0D169C6A">
        <w:rPr>
          <w:color w:val="0070C0"/>
          <w:lang w:eastAsia="fi-FI"/>
        </w:rPr>
        <w:t xml:space="preserve"> selvit</w:t>
      </w:r>
      <w:r w:rsidR="005505A7" w:rsidRPr="0D169C6A">
        <w:rPr>
          <w:color w:val="0070C0"/>
          <w:lang w:eastAsia="fi-FI"/>
        </w:rPr>
        <w:t>etään</w:t>
      </w:r>
      <w:r w:rsidR="00F17E42" w:rsidRPr="0D169C6A">
        <w:rPr>
          <w:color w:val="0070C0"/>
          <w:lang w:eastAsia="fi-FI"/>
        </w:rPr>
        <w:t xml:space="preserve"> ja </w:t>
      </w:r>
      <w:r w:rsidR="005505A7" w:rsidRPr="0D169C6A">
        <w:rPr>
          <w:color w:val="0070C0"/>
          <w:lang w:eastAsia="fi-FI"/>
        </w:rPr>
        <w:t>suunnitel</w:t>
      </w:r>
      <w:r w:rsidR="00820FB1" w:rsidRPr="0D169C6A">
        <w:rPr>
          <w:color w:val="0070C0"/>
          <w:lang w:eastAsia="fi-FI"/>
        </w:rPr>
        <w:t>laan tarvittavat toimenpiteet muutoksen aikaansaamiseksi</w:t>
      </w:r>
      <w:r w:rsidR="00F17E42" w:rsidRPr="0D169C6A">
        <w:rPr>
          <w:color w:val="0070C0"/>
          <w:lang w:eastAsia="fi-FI"/>
        </w:rPr>
        <w:t xml:space="preserve">. </w:t>
      </w:r>
      <w:r w:rsidR="00820FB1" w:rsidRPr="0D169C6A">
        <w:rPr>
          <w:color w:val="0070C0"/>
          <w:lang w:eastAsia="fi-FI"/>
        </w:rPr>
        <w:t>K</w:t>
      </w:r>
      <w:r w:rsidR="00F17E42" w:rsidRPr="0D169C6A">
        <w:rPr>
          <w:color w:val="0070C0"/>
          <w:lang w:eastAsia="fi-FI"/>
        </w:rPr>
        <w:t>orjaavista toimenpiteistä tehdään kirjaukset seuranta-asiakirjaan.</w:t>
      </w:r>
      <w:r w:rsidR="0083473E" w:rsidRPr="0D169C6A">
        <w:rPr>
          <w:color w:val="0070C0"/>
          <w:lang w:eastAsia="fi-FI"/>
        </w:rPr>
        <w:t xml:space="preserve"> </w:t>
      </w:r>
      <w:r w:rsidR="00180CD5" w:rsidRPr="0D169C6A">
        <w:rPr>
          <w:color w:val="0070C0"/>
          <w:lang w:eastAsia="fi-FI"/>
        </w:rPr>
        <w:t xml:space="preserve">Yksiköissä on hyvä ottaa tavoitteeksi lisätä niiden haitta- ja vaaratapahtumien osuutta, joihin tehdään suunnitelma korjaavasta </w:t>
      </w:r>
      <w:r w:rsidR="00861D8E" w:rsidRPr="0D169C6A">
        <w:rPr>
          <w:color w:val="0070C0"/>
          <w:lang w:eastAsia="fi-FI"/>
        </w:rPr>
        <w:t>toimenpiteestä.</w:t>
      </w:r>
    </w:p>
    <w:p w14:paraId="1CB5DC45" w14:textId="102F11A9" w:rsidR="00F17E42" w:rsidRPr="00CA6EB1" w:rsidRDefault="00807F32" w:rsidP="00F508BE">
      <w:pPr>
        <w:spacing w:line="276" w:lineRule="auto"/>
        <w:jc w:val="both"/>
        <w:rPr>
          <w:rFonts w:cstheme="minorHAnsi"/>
          <w:szCs w:val="24"/>
          <w:lang w:eastAsia="fi-FI"/>
        </w:rPr>
      </w:pPr>
      <w:r w:rsidRPr="00CA6EB1">
        <w:rPr>
          <w:rFonts w:cstheme="minorHAnsi"/>
          <w:szCs w:val="24"/>
          <w:lang w:eastAsia="fi-FI"/>
        </w:rPr>
        <w:t xml:space="preserve">Kuvatkaa </w:t>
      </w:r>
      <w:r w:rsidR="006E3D6D" w:rsidRPr="00CA6EB1">
        <w:rPr>
          <w:rFonts w:cstheme="minorHAnsi"/>
          <w:szCs w:val="24"/>
          <w:lang w:eastAsia="fi-FI"/>
        </w:rPr>
        <w:t xml:space="preserve">korjaavien toimenpiteiden </w:t>
      </w:r>
      <w:r w:rsidRPr="00CA6EB1">
        <w:rPr>
          <w:rFonts w:cstheme="minorHAnsi"/>
          <w:szCs w:val="24"/>
          <w:lang w:eastAsia="fi-FI"/>
        </w:rPr>
        <w:t>seuranta ja kirjaaminen:</w:t>
      </w:r>
    </w:p>
    <w:bookmarkStart w:id="95" w:name="_Hlk120538352"/>
    <w:p w14:paraId="664AC7F8" w14:textId="37FC5581" w:rsidR="004238A6" w:rsidRPr="00CA6EB1" w:rsidRDefault="004238A6" w:rsidP="00F508BE">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bookmarkEnd w:id="95"/>
    <w:p w14:paraId="32B0B187" w14:textId="77777777" w:rsidR="00F17E42" w:rsidRPr="00CA6EB1" w:rsidRDefault="00F17E42" w:rsidP="00F508BE">
      <w:pPr>
        <w:spacing w:line="276" w:lineRule="auto"/>
        <w:jc w:val="both"/>
        <w:rPr>
          <w:rFonts w:cstheme="minorHAnsi"/>
          <w:szCs w:val="24"/>
          <w:lang w:eastAsia="fi-FI"/>
        </w:rPr>
      </w:pPr>
      <w:r w:rsidRPr="00CA6EB1">
        <w:rPr>
          <w:rFonts w:cstheme="minorHAnsi"/>
          <w:szCs w:val="24"/>
          <w:lang w:eastAsia="fi-FI"/>
        </w:rPr>
        <w:t>Miten sovituista muutoksista työskentelyssä ja muista korjaavista toimenpiteistä tiedotetaan henkilökunnalle ja muille yhteistyötahoille?</w:t>
      </w:r>
    </w:p>
    <w:p w14:paraId="5E953153" w14:textId="7FF66289" w:rsidR="00CF2EA7" w:rsidRDefault="004238A6" w:rsidP="00F508BE">
      <w:pPr>
        <w:spacing w:line="276" w:lineRule="auto"/>
        <w:jc w:val="both"/>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1423CD62" w14:textId="327F1078" w:rsidR="000663E0" w:rsidRDefault="730B9D98" w:rsidP="008257EC">
      <w:pPr>
        <w:pStyle w:val="Otsikko3"/>
      </w:pPr>
      <w:bookmarkStart w:id="96" w:name="_Toc175053567"/>
      <w:r>
        <w:t>Riskienhallinnan seuranta, raportointi ja osaamisen varmistaminen</w:t>
      </w:r>
      <w:bookmarkEnd w:id="96"/>
    </w:p>
    <w:p w14:paraId="33F10959" w14:textId="77777777" w:rsidR="00383DB3" w:rsidRDefault="00383DB3" w:rsidP="00383DB3">
      <w:pPr>
        <w:pStyle w:val="Default"/>
      </w:pPr>
    </w:p>
    <w:p w14:paraId="41006BA8" w14:textId="0DADD9AD" w:rsidR="00383DB3" w:rsidRDefault="00383DB3" w:rsidP="00CF17AB">
      <w:pPr>
        <w:pStyle w:val="Default"/>
        <w:spacing w:line="360" w:lineRule="auto"/>
        <w:rPr>
          <w:sz w:val="23"/>
          <w:szCs w:val="23"/>
        </w:rPr>
      </w:pPr>
      <w:r>
        <w:rPr>
          <w:sz w:val="23"/>
          <w:szCs w:val="23"/>
        </w:rPr>
        <w:t xml:space="preserve">Miten riskienhallinnan toimivuutta seurataan ja arvioidaan </w:t>
      </w:r>
    </w:p>
    <w:p w14:paraId="4F3A0509" w14:textId="02EF39D7" w:rsidR="00CF17AB" w:rsidRPr="00CF17AB" w:rsidRDefault="00383DB3" w:rsidP="00CF17AB">
      <w:pPr>
        <w:spacing w:after="0" w:line="360" w:lineRule="auto"/>
        <w:jc w:val="both"/>
        <w:rPr>
          <w:rFonts w:cstheme="minorHAnsi"/>
          <w:u w:val="single"/>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14:paraId="19395C6C" w14:textId="46525368" w:rsidR="00383DB3" w:rsidRDefault="00313FD9" w:rsidP="00CF17AB">
      <w:pPr>
        <w:pStyle w:val="Default"/>
        <w:spacing w:line="360" w:lineRule="auto"/>
        <w:rPr>
          <w:sz w:val="23"/>
          <w:szCs w:val="23"/>
        </w:rPr>
      </w:pPr>
      <w:r>
        <w:rPr>
          <w:sz w:val="23"/>
          <w:szCs w:val="23"/>
        </w:rPr>
        <w:t>Kuvaa yksikön v</w:t>
      </w:r>
      <w:r w:rsidR="00383DB3">
        <w:rPr>
          <w:sz w:val="23"/>
          <w:szCs w:val="23"/>
        </w:rPr>
        <w:t xml:space="preserve">aara- ja haittatapahtumien raportointikäytännöt </w:t>
      </w:r>
    </w:p>
    <w:p w14:paraId="27C3934A" w14:textId="41489999" w:rsidR="00383DB3" w:rsidRPr="00CA6EB1" w:rsidRDefault="00383DB3" w:rsidP="00CF17AB">
      <w:pPr>
        <w:pStyle w:val="Default"/>
        <w:spacing w:line="360" w:lineRule="auto"/>
        <w:rPr>
          <w:rFonts w:cstheme="minorHAnsi"/>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14:paraId="77221BB5" w14:textId="1023BFD7" w:rsidR="00383DB3" w:rsidRDefault="00383DB3" w:rsidP="00CF17AB">
      <w:pPr>
        <w:pStyle w:val="Default"/>
        <w:spacing w:line="360" w:lineRule="auto"/>
        <w:rPr>
          <w:sz w:val="23"/>
          <w:szCs w:val="23"/>
        </w:rPr>
      </w:pPr>
      <w:r>
        <w:rPr>
          <w:sz w:val="23"/>
          <w:szCs w:val="23"/>
        </w:rPr>
        <w:t>Miten henkilöstön riskienhallinnan osaaminen varmistetaan</w:t>
      </w:r>
      <w:r w:rsidR="00C84639">
        <w:rPr>
          <w:sz w:val="23"/>
          <w:szCs w:val="23"/>
        </w:rPr>
        <w:t>?</w:t>
      </w:r>
    </w:p>
    <w:p w14:paraId="50043E93" w14:textId="77777777" w:rsidR="00383DB3" w:rsidRPr="00CA6EB1" w:rsidRDefault="00383DB3" w:rsidP="00CF17AB">
      <w:pPr>
        <w:spacing w:after="0" w:line="360" w:lineRule="auto"/>
        <w:jc w:val="both"/>
        <w:rPr>
          <w:rFonts w:cstheme="minorHAnsi"/>
          <w:szCs w:val="24"/>
        </w:rPr>
      </w:pPr>
      <w:r w:rsidRPr="00CA6EB1">
        <w:rPr>
          <w:rFonts w:cstheme="minorHAnsi"/>
          <w:u w:val="single"/>
        </w:rPr>
        <w:fldChar w:fldCharType="begin">
          <w:ffData>
            <w:name w:val=""/>
            <w:enabled/>
            <w:calcOnExit w:val="0"/>
            <w:helpText w:type="text" w:val="Postiosoite"/>
            <w:textInput/>
          </w:ffData>
        </w:fldChar>
      </w:r>
      <w:r w:rsidRPr="00CA6EB1">
        <w:rPr>
          <w:rFonts w:cstheme="minorHAnsi"/>
          <w:u w:val="single"/>
        </w:rPr>
        <w:instrText xml:space="preserve"> FORMTEXT </w:instrText>
      </w:r>
      <w:r w:rsidRPr="00CA6EB1">
        <w:rPr>
          <w:rFonts w:cstheme="minorHAnsi"/>
          <w:u w:val="single"/>
        </w:rPr>
      </w:r>
      <w:r w:rsidRPr="00CA6EB1">
        <w:rPr>
          <w:rFonts w:cstheme="minorHAnsi"/>
          <w:u w:val="single"/>
        </w:rPr>
        <w:fldChar w:fldCharType="separate"/>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t> </w:t>
      </w:r>
      <w:r w:rsidRPr="00CA6EB1">
        <w:rPr>
          <w:rFonts w:cstheme="minorHAnsi"/>
          <w:u w:val="single"/>
        </w:rPr>
        <w:fldChar w:fldCharType="end"/>
      </w:r>
    </w:p>
    <w:p w14:paraId="054B47CC" w14:textId="63DF7947" w:rsidR="008257EC" w:rsidRPr="008257EC" w:rsidRDefault="00D70F6D" w:rsidP="008257EC">
      <w:r w:rsidRPr="0301CEFF">
        <w:rPr>
          <w:color w:val="0070C0"/>
        </w:rPr>
        <w:t>Yksikössä vaaditaan jokaiselta työntekijältä suoritettu asiakas- ja potilasturvallisuus verkkokurssi sekä perehtyminen tähän omavalvontasuunnitelmaan. Jokaisella työntekijällä on itsellä ensisijainen vastuu osaamisesta. Esihenkilö varmistaa henkilöstön osaamisen. Kuvaa tähän millä tavalla asia varmistetaan</w:t>
      </w:r>
      <w:r w:rsidR="00D10D2A">
        <w:rPr>
          <w:color w:val="0070C0"/>
        </w:rPr>
        <w:t xml:space="preserve">. </w:t>
      </w:r>
    </w:p>
    <w:p w14:paraId="6FE2A805" w14:textId="2553BBF0" w:rsidR="009F0A38" w:rsidRDefault="7C162D85" w:rsidP="009F0A38">
      <w:pPr>
        <w:pStyle w:val="Otsikko3"/>
        <w:rPr>
          <w:lang w:eastAsia="fi-FI"/>
        </w:rPr>
      </w:pPr>
      <w:bookmarkStart w:id="97" w:name="_Toc175053568"/>
      <w:r w:rsidRPr="1DF0BDD6">
        <w:rPr>
          <w:lang w:eastAsia="fi-FI"/>
        </w:rPr>
        <w:t>Ostopalve</w:t>
      </w:r>
      <w:r w:rsidR="1C6BCD02" w:rsidRPr="1DF0BDD6">
        <w:rPr>
          <w:lang w:eastAsia="fi-FI"/>
        </w:rPr>
        <w:t>lut,</w:t>
      </w:r>
      <w:r w:rsidRPr="1DF0BDD6">
        <w:rPr>
          <w:lang w:eastAsia="fi-FI"/>
        </w:rPr>
        <w:t xml:space="preserve"> alihankinta</w:t>
      </w:r>
      <w:r w:rsidR="1C6BCD02" w:rsidRPr="1DF0BDD6">
        <w:rPr>
          <w:lang w:eastAsia="fi-FI"/>
        </w:rPr>
        <w:t xml:space="preserve"> ja palvelusetelituotanto</w:t>
      </w:r>
      <w:bookmarkEnd w:id="97"/>
    </w:p>
    <w:p w14:paraId="1C70B7A2" w14:textId="0A9D996A" w:rsidR="00273BCE" w:rsidRPr="00291AB8" w:rsidRDefault="00273BCE" w:rsidP="00273BCE">
      <w:pPr>
        <w:rPr>
          <w:color w:val="000000" w:themeColor="text1"/>
          <w:sz w:val="23"/>
          <w:szCs w:val="23"/>
        </w:rPr>
      </w:pPr>
      <w:r w:rsidRPr="00291AB8">
        <w:rPr>
          <w:color w:val="000000" w:themeColor="text1"/>
          <w:sz w:val="23"/>
          <w:szCs w:val="23"/>
        </w:rPr>
        <w:t xml:space="preserve">Yksiköt käyttävät sosiaali- ja terveyspalveluita ostaessaan hyvinvointialueen sopimuspohjia. Hankinnoissa ja sopimushallinnassa noudatetaan hankintaohjetta ja sopimushallintaohjetta. </w:t>
      </w:r>
    </w:p>
    <w:p w14:paraId="0E950DBC" w14:textId="6B41A2D4" w:rsidR="00380A80" w:rsidRDefault="00380A80" w:rsidP="00380A80">
      <w:pPr>
        <w:rPr>
          <w:color w:val="4472C4" w:themeColor="accent1"/>
          <w:sz w:val="23"/>
          <w:szCs w:val="23"/>
        </w:rPr>
      </w:pPr>
      <w:r w:rsidRPr="00380A80">
        <w:rPr>
          <w:color w:val="4472C4" w:themeColor="accent1"/>
          <w:sz w:val="23"/>
          <w:szCs w:val="23"/>
        </w:rPr>
        <w:t>Omavalvontasuunnitelmassa on kuvattava, miten palveluntuottaja käytännössä varmistaa palveluyksikön omavalvonnan riskienhallinnan toteutumisen ostopalvelu- ja alihankintatilanteissa.</w:t>
      </w:r>
    </w:p>
    <w:p w14:paraId="34CB6410" w14:textId="16E854F4" w:rsidR="001F2C2C" w:rsidRDefault="001F2C2C" w:rsidP="00380A80">
      <w:pPr>
        <w:rPr>
          <w:color w:val="4472C4" w:themeColor="accent1"/>
          <w:sz w:val="23"/>
          <w:szCs w:val="23"/>
        </w:rPr>
      </w:pPr>
      <w:r>
        <w:rPr>
          <w:color w:val="4472C4" w:themeColor="accent1"/>
          <w:sz w:val="23"/>
          <w:szCs w:val="23"/>
        </w:rPr>
        <w:t>K</w:t>
      </w:r>
      <w:r w:rsidR="00D14C2A">
        <w:rPr>
          <w:color w:val="4472C4" w:themeColor="accent1"/>
          <w:sz w:val="23"/>
          <w:szCs w:val="23"/>
        </w:rPr>
        <w:t>irjoita vastaukseen,</w:t>
      </w:r>
      <w:r>
        <w:rPr>
          <w:color w:val="4472C4" w:themeColor="accent1"/>
          <w:sz w:val="23"/>
          <w:szCs w:val="23"/>
        </w:rPr>
        <w:t xml:space="preserve"> miten yksikkö vaatii sopimuksissa ja </w:t>
      </w:r>
      <w:r w:rsidR="00D8739A">
        <w:rPr>
          <w:color w:val="4472C4" w:themeColor="accent1"/>
          <w:sz w:val="23"/>
          <w:szCs w:val="23"/>
        </w:rPr>
        <w:t>palvelusetel</w:t>
      </w:r>
      <w:r w:rsidR="00577A8D">
        <w:rPr>
          <w:color w:val="4472C4" w:themeColor="accent1"/>
          <w:sz w:val="23"/>
          <w:szCs w:val="23"/>
        </w:rPr>
        <w:t xml:space="preserve">eiden </w:t>
      </w:r>
      <w:r>
        <w:rPr>
          <w:color w:val="4472C4" w:themeColor="accent1"/>
          <w:sz w:val="23"/>
          <w:szCs w:val="23"/>
        </w:rPr>
        <w:t xml:space="preserve">sääntökirjoissa </w:t>
      </w:r>
      <w:r w:rsidR="00DD2563">
        <w:rPr>
          <w:color w:val="4472C4" w:themeColor="accent1"/>
          <w:sz w:val="23"/>
          <w:szCs w:val="23"/>
        </w:rPr>
        <w:t>palvelukuvauksen mukaista palvelun tuottamista</w:t>
      </w:r>
      <w:r>
        <w:rPr>
          <w:color w:val="4472C4" w:themeColor="accent1"/>
          <w:sz w:val="23"/>
          <w:szCs w:val="23"/>
        </w:rPr>
        <w:t>.</w:t>
      </w:r>
      <w:r w:rsidR="007E7345">
        <w:rPr>
          <w:color w:val="4472C4" w:themeColor="accent1"/>
          <w:sz w:val="23"/>
          <w:szCs w:val="23"/>
        </w:rPr>
        <w:t xml:space="preserve"> Huomaa, että </w:t>
      </w:r>
      <w:r w:rsidR="00CB21C7">
        <w:rPr>
          <w:color w:val="4472C4" w:themeColor="accent1"/>
          <w:sz w:val="23"/>
          <w:szCs w:val="23"/>
        </w:rPr>
        <w:t>osto</w:t>
      </w:r>
      <w:r w:rsidR="007E7345">
        <w:rPr>
          <w:color w:val="4472C4" w:themeColor="accent1"/>
          <w:sz w:val="23"/>
          <w:szCs w:val="23"/>
        </w:rPr>
        <w:t>palvelun tulee olla samanlaista, kuin omana tuotantona tuotetun palvelun.</w:t>
      </w:r>
      <w:r>
        <w:rPr>
          <w:color w:val="4472C4" w:themeColor="accent1"/>
          <w:sz w:val="23"/>
          <w:szCs w:val="23"/>
        </w:rPr>
        <w:t xml:space="preserve"> Miten </w:t>
      </w:r>
      <w:r w:rsidR="007E7345">
        <w:rPr>
          <w:color w:val="4472C4" w:themeColor="accent1"/>
          <w:sz w:val="23"/>
          <w:szCs w:val="23"/>
        </w:rPr>
        <w:t xml:space="preserve">palvelun </w:t>
      </w:r>
      <w:r>
        <w:rPr>
          <w:color w:val="4472C4" w:themeColor="accent1"/>
          <w:sz w:val="23"/>
          <w:szCs w:val="23"/>
        </w:rPr>
        <w:t>toteutumista seurataan ja miten toimitaan, jos palvelu ei toteudu</w:t>
      </w:r>
      <w:r w:rsidR="00DD2123">
        <w:rPr>
          <w:color w:val="4472C4" w:themeColor="accent1"/>
          <w:sz w:val="23"/>
          <w:szCs w:val="23"/>
        </w:rPr>
        <w:t xml:space="preserve"> </w:t>
      </w:r>
      <w:r w:rsidR="00471272">
        <w:rPr>
          <w:color w:val="4472C4" w:themeColor="accent1"/>
          <w:sz w:val="23"/>
          <w:szCs w:val="23"/>
        </w:rPr>
        <w:t>sopimuksen tai palveluseteleiden sääntökirjan mukaisesti</w:t>
      </w:r>
      <w:r w:rsidR="007E536C">
        <w:rPr>
          <w:color w:val="4472C4" w:themeColor="accent1"/>
          <w:sz w:val="23"/>
          <w:szCs w:val="23"/>
        </w:rPr>
        <w:t>.</w:t>
      </w:r>
    </w:p>
    <w:p w14:paraId="687F43B6" w14:textId="5819F44E" w:rsidR="00F70331" w:rsidRPr="00380A80" w:rsidRDefault="00F70331" w:rsidP="00380A80">
      <w:pPr>
        <w:rPr>
          <w:color w:val="4472C4" w:themeColor="accent1"/>
          <w:lang w:eastAsia="fi-FI"/>
        </w:rPr>
      </w:pPr>
      <w:r>
        <w:rPr>
          <w:color w:val="4472C4" w:themeColor="accent1"/>
          <w:sz w:val="23"/>
          <w:szCs w:val="23"/>
        </w:rPr>
        <w:t>Omavalvontayksikön valvontakoordinaattorit tekevät 2 vuoden välein suunnitelmallisen valvontakäynnin ostopalvelu</w:t>
      </w:r>
      <w:r w:rsidR="00D24C00">
        <w:rPr>
          <w:color w:val="4472C4" w:themeColor="accent1"/>
          <w:sz w:val="23"/>
          <w:szCs w:val="23"/>
        </w:rPr>
        <w:t>- ja palveluseteli</w:t>
      </w:r>
      <w:r>
        <w:rPr>
          <w:color w:val="4472C4" w:themeColor="accent1"/>
          <w:sz w:val="23"/>
          <w:szCs w:val="23"/>
        </w:rPr>
        <w:t>tuottajien yksiköihin</w:t>
      </w:r>
      <w:r w:rsidR="00D24C00">
        <w:rPr>
          <w:color w:val="4472C4" w:themeColor="accent1"/>
          <w:sz w:val="23"/>
          <w:szCs w:val="23"/>
        </w:rPr>
        <w:t xml:space="preserve">. Näillä käynneillä varmistetaan omavalvonnan </w:t>
      </w:r>
      <w:r w:rsidR="00D24C00">
        <w:rPr>
          <w:color w:val="4472C4" w:themeColor="accent1"/>
          <w:sz w:val="23"/>
          <w:szCs w:val="23"/>
        </w:rPr>
        <w:lastRenderedPageBreak/>
        <w:t xml:space="preserve">toteutumista yksiköissä. </w:t>
      </w:r>
      <w:r w:rsidR="00EE2A57">
        <w:rPr>
          <w:color w:val="4472C4" w:themeColor="accent1"/>
          <w:sz w:val="23"/>
          <w:szCs w:val="23"/>
        </w:rPr>
        <w:t xml:space="preserve">Tämä </w:t>
      </w:r>
      <w:r w:rsidR="00EF446D">
        <w:rPr>
          <w:color w:val="4472C4" w:themeColor="accent1"/>
          <w:sz w:val="23"/>
          <w:szCs w:val="23"/>
        </w:rPr>
        <w:t xml:space="preserve">on tukitoimi ostopalvelutuottajien omavalvonnan toteutumisen seurantaan. </w:t>
      </w:r>
      <w:r w:rsidR="00C23172">
        <w:rPr>
          <w:color w:val="4472C4" w:themeColor="accent1"/>
          <w:sz w:val="23"/>
          <w:szCs w:val="23"/>
        </w:rPr>
        <w:t xml:space="preserve">Sopimusvalvonta on aina ostavan palveluyksikön vastuulla. </w:t>
      </w:r>
    </w:p>
    <w:p w14:paraId="7D755B8F" w14:textId="41D7B371" w:rsidR="005E006C" w:rsidRDefault="005E006C" w:rsidP="005E006C">
      <w:pPr>
        <w:spacing w:line="276" w:lineRule="auto"/>
        <w:jc w:val="both"/>
        <w:rPr>
          <w:rFonts w:cstheme="minorHAnsi"/>
          <w:szCs w:val="24"/>
          <w:u w:val="single"/>
        </w:rPr>
      </w:pPr>
      <w:r w:rsidRPr="00CA6EB1">
        <w:rPr>
          <w:rFonts w:cstheme="minorHAnsi"/>
          <w:szCs w:val="24"/>
        </w:rPr>
        <w:t xml:space="preserve">Ostopalvelujen tuottajat </w:t>
      </w:r>
      <w:r w:rsidRPr="00CA6EB1">
        <w:rPr>
          <w:rFonts w:cstheme="minorHAnsi"/>
          <w:szCs w:val="24"/>
          <w:u w:val="single"/>
        </w:rPr>
        <w:fldChar w:fldCharType="begin">
          <w:ffData>
            <w:name w:val=""/>
            <w:enabled/>
            <w:calcOnExit w:val="0"/>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257EE63" w14:textId="04774391" w:rsidR="00607175" w:rsidRPr="00607175" w:rsidRDefault="00607175" w:rsidP="005E006C">
      <w:pPr>
        <w:spacing w:line="276" w:lineRule="auto"/>
        <w:jc w:val="both"/>
        <w:rPr>
          <w:rFonts w:cstheme="minorHAnsi"/>
          <w:szCs w:val="24"/>
        </w:rPr>
      </w:pPr>
      <w:r>
        <w:rPr>
          <w:rFonts w:cstheme="minorHAnsi"/>
          <w:szCs w:val="24"/>
        </w:rPr>
        <w:t>Palvelusetelituottajat</w:t>
      </w:r>
      <w:r w:rsidR="00577A8D">
        <w:rPr>
          <w:rFonts w:cstheme="minorHAnsi"/>
          <w:szCs w:val="24"/>
        </w:rPr>
        <w:t xml:space="preserve"> </w:t>
      </w:r>
      <w:r w:rsidR="00577A8D" w:rsidRPr="00CA6EB1">
        <w:rPr>
          <w:rFonts w:cstheme="minorHAnsi"/>
          <w:szCs w:val="24"/>
          <w:u w:val="single"/>
        </w:rPr>
        <w:fldChar w:fldCharType="begin">
          <w:ffData>
            <w:name w:val=""/>
            <w:enabled/>
            <w:calcOnExit w:val="0"/>
            <w:textInput/>
          </w:ffData>
        </w:fldChar>
      </w:r>
      <w:r w:rsidR="00577A8D" w:rsidRPr="00CA6EB1">
        <w:rPr>
          <w:rFonts w:cstheme="minorHAnsi"/>
          <w:szCs w:val="24"/>
          <w:u w:val="single"/>
        </w:rPr>
        <w:instrText xml:space="preserve"> FORMTEXT </w:instrText>
      </w:r>
      <w:r w:rsidR="00577A8D" w:rsidRPr="00CA6EB1">
        <w:rPr>
          <w:rFonts w:cstheme="minorHAnsi"/>
          <w:szCs w:val="24"/>
          <w:u w:val="single"/>
        </w:rPr>
      </w:r>
      <w:r w:rsidR="00577A8D" w:rsidRPr="00CA6EB1">
        <w:rPr>
          <w:rFonts w:cstheme="minorHAnsi"/>
          <w:szCs w:val="24"/>
          <w:u w:val="single"/>
        </w:rPr>
        <w:fldChar w:fldCharType="separate"/>
      </w:r>
      <w:r w:rsidR="00577A8D" w:rsidRPr="00CA6EB1">
        <w:rPr>
          <w:rFonts w:cstheme="minorHAnsi"/>
          <w:noProof/>
          <w:szCs w:val="24"/>
          <w:u w:val="single"/>
        </w:rPr>
        <w:t> </w:t>
      </w:r>
      <w:r w:rsidR="00577A8D" w:rsidRPr="00CA6EB1">
        <w:rPr>
          <w:rFonts w:cstheme="minorHAnsi"/>
          <w:noProof/>
          <w:szCs w:val="24"/>
          <w:u w:val="single"/>
        </w:rPr>
        <w:t> </w:t>
      </w:r>
      <w:r w:rsidR="00577A8D" w:rsidRPr="00CA6EB1">
        <w:rPr>
          <w:rFonts w:cstheme="minorHAnsi"/>
          <w:noProof/>
          <w:szCs w:val="24"/>
          <w:u w:val="single"/>
        </w:rPr>
        <w:t> </w:t>
      </w:r>
      <w:r w:rsidR="00577A8D" w:rsidRPr="00CA6EB1">
        <w:rPr>
          <w:rFonts w:cstheme="minorHAnsi"/>
          <w:noProof/>
          <w:szCs w:val="24"/>
          <w:u w:val="single"/>
        </w:rPr>
        <w:t> </w:t>
      </w:r>
      <w:r w:rsidR="00577A8D" w:rsidRPr="00CA6EB1">
        <w:rPr>
          <w:rFonts w:cstheme="minorHAnsi"/>
          <w:noProof/>
          <w:szCs w:val="24"/>
          <w:u w:val="single"/>
        </w:rPr>
        <w:t> </w:t>
      </w:r>
      <w:r w:rsidR="00577A8D" w:rsidRPr="00CA6EB1">
        <w:rPr>
          <w:rFonts w:cstheme="minorHAnsi"/>
          <w:szCs w:val="24"/>
          <w:u w:val="single"/>
        </w:rPr>
        <w:fldChar w:fldCharType="end"/>
      </w:r>
    </w:p>
    <w:p w14:paraId="1ECE80D0" w14:textId="0C1FC2CA" w:rsidR="005E006C" w:rsidRPr="00CA6EB1" w:rsidRDefault="005E006C" w:rsidP="005E006C">
      <w:pPr>
        <w:spacing w:line="276" w:lineRule="auto"/>
        <w:jc w:val="both"/>
        <w:rPr>
          <w:rFonts w:cstheme="minorHAnsi"/>
          <w:szCs w:val="24"/>
        </w:rPr>
      </w:pPr>
      <w:r w:rsidRPr="00CA6EB1">
        <w:rPr>
          <w:rFonts w:cstheme="minorHAnsi"/>
          <w:szCs w:val="24"/>
        </w:rPr>
        <w:t>Miten palvelu</w:t>
      </w:r>
      <w:r w:rsidR="00380A80">
        <w:rPr>
          <w:rFonts w:cstheme="minorHAnsi"/>
          <w:szCs w:val="24"/>
        </w:rPr>
        <w:t>yksikkö</w:t>
      </w:r>
      <w:r w:rsidRPr="00CA6EB1">
        <w:rPr>
          <w:rFonts w:cstheme="minorHAnsi"/>
          <w:szCs w:val="24"/>
        </w:rPr>
        <w:t xml:space="preserve"> varmistaa ostopalvelujen </w:t>
      </w:r>
      <w:r w:rsidR="00857769">
        <w:rPr>
          <w:rFonts w:cstheme="minorHAnsi"/>
          <w:szCs w:val="24"/>
        </w:rPr>
        <w:t>ja palvelusetelillä tuotettujen palveluiden toteutumisen sekä asiakas- ja potilasturvallisuuden</w:t>
      </w:r>
      <w:r w:rsidRPr="00CA6EB1">
        <w:rPr>
          <w:rFonts w:cstheme="minorHAnsi"/>
          <w:szCs w:val="24"/>
        </w:rPr>
        <w:t>?</w:t>
      </w:r>
    </w:p>
    <w:p w14:paraId="7330640E" w14:textId="4936AB58" w:rsidR="005E006C" w:rsidRPr="00CA6EB1" w:rsidRDefault="005E006C" w:rsidP="005E006C">
      <w:pPr>
        <w:spacing w:line="276" w:lineRule="auto"/>
        <w:jc w:val="both"/>
        <w:rPr>
          <w:rFonts w:cstheme="minorHAnsi"/>
          <w:szCs w:val="24"/>
        </w:rPr>
      </w:pPr>
      <w:r w:rsidRPr="00CA6EB1">
        <w:rPr>
          <w:rFonts w:cstheme="minorHAnsi"/>
          <w:szCs w:val="24"/>
          <w:u w:val="single"/>
        </w:rPr>
        <w:fldChar w:fldCharType="begin">
          <w:ffData>
            <w:name w:val=""/>
            <w:enabled/>
            <w:calcOnExit w:val="0"/>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60B5C906" w14:textId="3B00F270" w:rsidR="00216E04" w:rsidRDefault="538ACCD9" w:rsidP="00C333D4">
      <w:pPr>
        <w:pStyle w:val="Otsikko3"/>
      </w:pPr>
      <w:bookmarkStart w:id="98" w:name="_Toc175053569"/>
      <w:bookmarkStart w:id="99" w:name="_Toc45556455"/>
      <w:r>
        <w:t xml:space="preserve">Viranomaisten antama ohjaus </w:t>
      </w:r>
      <w:r w:rsidR="44C62229">
        <w:t>ja päätökset</w:t>
      </w:r>
      <w:bookmarkEnd w:id="98"/>
      <w:r w:rsidR="7A3C1D65">
        <w:t xml:space="preserve"> </w:t>
      </w:r>
    </w:p>
    <w:p w14:paraId="7B539022" w14:textId="6914D8E5" w:rsidR="00AA540C" w:rsidRDefault="00AA540C" w:rsidP="00AA540C">
      <w:r>
        <w:t>Miten viranomaisten antama ohjaus ja päätökset hyödynne</w:t>
      </w:r>
      <w:r w:rsidR="00315349">
        <w:t xml:space="preserve">tään </w:t>
      </w:r>
      <w:r w:rsidR="00EA3E13">
        <w:t>yksiköiden</w:t>
      </w:r>
      <w:r w:rsidR="00315349">
        <w:t xml:space="preserve"> oma</w:t>
      </w:r>
      <w:r w:rsidR="00EA3E13">
        <w:t>valvonnan kehittämisessä?</w:t>
      </w:r>
      <w:r w:rsidR="000F4F87">
        <w:t xml:space="preserve"> </w:t>
      </w:r>
    </w:p>
    <w:p w14:paraId="0C06BD39" w14:textId="0A50CBE9" w:rsidR="000F4F87" w:rsidRDefault="000F4F87" w:rsidP="00AA540C">
      <w:pPr>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18FF3C89" w14:textId="7E6C1357" w:rsidR="00165480" w:rsidRDefault="716ED10A" w:rsidP="00412F4D">
      <w:pPr>
        <w:pStyle w:val="Otsikko3"/>
      </w:pPr>
      <w:bookmarkStart w:id="100" w:name="_Toc175053570"/>
      <w:r>
        <w:t>Valmius- ja jatkuvuudenhallinta</w:t>
      </w:r>
      <w:bookmarkEnd w:id="100"/>
    </w:p>
    <w:p w14:paraId="2331B4CB" w14:textId="154AAD3F" w:rsidR="0046099E" w:rsidRDefault="00136E75" w:rsidP="00AA540C">
      <w:pPr>
        <w:rPr>
          <w:szCs w:val="24"/>
        </w:rPr>
      </w:pPr>
      <w:r>
        <w:rPr>
          <w:color w:val="0070C0"/>
          <w:szCs w:val="24"/>
        </w:rPr>
        <w:t>P</w:t>
      </w:r>
      <w:r w:rsidR="00CF016F" w:rsidRPr="00DC21C4">
        <w:rPr>
          <w:color w:val="0070C0"/>
          <w:szCs w:val="24"/>
        </w:rPr>
        <w:t xml:space="preserve">alvelujen jatkuvuudenhallinnan prosesseista, johtamisesta, ennakoinnista ja suunnittelusta sekä häiriönhallinnasta ja kriisien johtamisesta </w:t>
      </w:r>
      <w:r>
        <w:rPr>
          <w:color w:val="0070C0"/>
          <w:szCs w:val="24"/>
        </w:rPr>
        <w:t xml:space="preserve">löytyy lisätietoa </w:t>
      </w:r>
      <w:r w:rsidR="00CF016F" w:rsidRPr="00DC21C4">
        <w:rPr>
          <w:color w:val="0070C0"/>
          <w:szCs w:val="24"/>
        </w:rPr>
        <w:t xml:space="preserve">STM:n julkaisuista Valmius- ja jatkuvuudenhallintasuunnitelma. Ohje sosiaali- ja terveydenhuollon toimijoille </w:t>
      </w:r>
      <w:hyperlink r:id="rId56" w:history="1">
        <w:r w:rsidR="00CF016F" w:rsidRPr="00B85BA4">
          <w:rPr>
            <w:rStyle w:val="Hyperlinkki"/>
            <w:szCs w:val="24"/>
          </w:rPr>
          <w:t>(STM julkaisuja 2019:10)</w:t>
        </w:r>
      </w:hyperlink>
      <w:r w:rsidR="00CF016F" w:rsidRPr="00DC21C4">
        <w:rPr>
          <w:color w:val="0070C0"/>
          <w:szCs w:val="24"/>
        </w:rPr>
        <w:t xml:space="preserve"> ja Sopimusperusteinen varautuminen. Ohje sosiaali- ja terveydenhuollon toimijoille (STM julkaisuja </w:t>
      </w:r>
      <w:hyperlink r:id="rId57" w:history="1">
        <w:r w:rsidR="00CF016F" w:rsidRPr="00126E55">
          <w:rPr>
            <w:rStyle w:val="Hyperlinkki"/>
            <w:szCs w:val="24"/>
          </w:rPr>
          <w:t>2019:9</w:t>
        </w:r>
      </w:hyperlink>
      <w:r w:rsidR="00CF016F" w:rsidRPr="00DC21C4">
        <w:rPr>
          <w:color w:val="0070C0"/>
          <w:szCs w:val="24"/>
        </w:rPr>
        <w:t xml:space="preserve">).  </w:t>
      </w:r>
      <w:r w:rsidR="00872C5E" w:rsidRPr="00DC21C4">
        <w:rPr>
          <w:color w:val="0070C0"/>
          <w:szCs w:val="24"/>
        </w:rPr>
        <w:t>Hyvinvointialueiden varautuminen</w:t>
      </w:r>
      <w:r w:rsidR="005A753F" w:rsidRPr="00DC21C4">
        <w:rPr>
          <w:color w:val="0070C0"/>
          <w:szCs w:val="24"/>
        </w:rPr>
        <w:t xml:space="preserve"> häiriötilanteisiin  </w:t>
      </w:r>
      <w:hyperlink r:id="rId58" w:history="1">
        <w:r w:rsidR="005A753F" w:rsidRPr="00DC21C4">
          <w:rPr>
            <w:rStyle w:val="Hyperlinkki"/>
            <w:szCs w:val="24"/>
          </w:rPr>
          <w:t>Valtioneuvoston asetus hyvinvointialueiden… 308/2023 - Säädökset alkuperäisinä - FINLEX ®</w:t>
        </w:r>
      </w:hyperlink>
      <w:r w:rsidR="00106B01">
        <w:rPr>
          <w:szCs w:val="24"/>
        </w:rPr>
        <w:t xml:space="preserve"> </w:t>
      </w:r>
    </w:p>
    <w:p w14:paraId="013D127F" w14:textId="0641F987" w:rsidR="00AE1867" w:rsidRPr="009E5D23" w:rsidRDefault="009E5D23" w:rsidP="00AA540C">
      <w:pPr>
        <w:rPr>
          <w:rFonts w:cstheme="minorHAnsi"/>
          <w:color w:val="0070C0"/>
          <w:szCs w:val="24"/>
        </w:rPr>
      </w:pPr>
      <w:r>
        <w:rPr>
          <w:color w:val="0070C0"/>
          <w:szCs w:val="24"/>
        </w:rPr>
        <w:t>Kirjoita tähän se palvelupäällikkö, joka vastaa valmiussuunnitelman kirjaamisesta valmiussuunnitteluportaaliin</w:t>
      </w:r>
      <w:r w:rsidR="00CE5726">
        <w:rPr>
          <w:color w:val="0070C0"/>
          <w:szCs w:val="24"/>
        </w:rPr>
        <w:t xml:space="preserve">. Esim. asumisen yksiköissä </w:t>
      </w:r>
      <w:r w:rsidR="008513C7">
        <w:rPr>
          <w:color w:val="0070C0"/>
          <w:szCs w:val="24"/>
        </w:rPr>
        <w:t>vastaava voi olla my</w:t>
      </w:r>
      <w:r w:rsidR="006B139C">
        <w:rPr>
          <w:color w:val="0070C0"/>
          <w:szCs w:val="24"/>
        </w:rPr>
        <w:t xml:space="preserve">ös palveluvastaava. </w:t>
      </w:r>
    </w:p>
    <w:p w14:paraId="0B68D769" w14:textId="1566C8CA" w:rsidR="00165480" w:rsidRDefault="00FA5E73" w:rsidP="00AA540C">
      <w:pPr>
        <w:rPr>
          <w:rFonts w:cstheme="minorHAnsi"/>
          <w:szCs w:val="24"/>
        </w:rPr>
      </w:pPr>
      <w:r>
        <w:rPr>
          <w:rFonts w:cstheme="minorHAnsi"/>
          <w:szCs w:val="24"/>
        </w:rPr>
        <w:t xml:space="preserve">Kuka vastaa </w:t>
      </w:r>
      <w:r w:rsidR="00412F4D">
        <w:rPr>
          <w:rFonts w:cstheme="minorHAnsi"/>
          <w:szCs w:val="24"/>
        </w:rPr>
        <w:t>palveluyksikön valmius- ja jatkuvuudenhallinnasta ja valmius- ja jatkuvuussuunnitelmasta</w:t>
      </w:r>
    </w:p>
    <w:p w14:paraId="473B032A" w14:textId="77777777" w:rsidR="00412F4D" w:rsidRDefault="00412F4D" w:rsidP="00412F4D">
      <w:pPr>
        <w:rPr>
          <w:rFonts w:cstheme="minorHAnsi"/>
          <w:szCs w:val="24"/>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B2EF30C" w14:textId="77777777" w:rsidR="00A43F61" w:rsidRPr="00AA540C" w:rsidRDefault="00A43F61" w:rsidP="00AA540C"/>
    <w:p w14:paraId="5F5B3F8D" w14:textId="62E5B64C" w:rsidR="00C578D1" w:rsidRPr="00CA6EB1" w:rsidRDefault="551331D6" w:rsidP="1DF0BDD6">
      <w:pPr>
        <w:pStyle w:val="Otsikko2"/>
        <w:jc w:val="both"/>
        <w:rPr>
          <w:rFonts w:cstheme="minorBidi"/>
        </w:rPr>
      </w:pPr>
      <w:bookmarkStart w:id="101" w:name="_Toc175053571"/>
      <w:bookmarkEnd w:id="99"/>
      <w:r w:rsidRPr="1DF0BDD6">
        <w:rPr>
          <w:rFonts w:cstheme="minorBidi"/>
        </w:rPr>
        <w:t>YHTEENVETO KEHITTÄMISSUUNNITELMASTA</w:t>
      </w:r>
      <w:bookmarkEnd w:id="101"/>
    </w:p>
    <w:p w14:paraId="4387AFD9" w14:textId="609D6A96" w:rsidR="001320C0" w:rsidRPr="00361F94" w:rsidRDefault="004E3010" w:rsidP="00F508BE">
      <w:pPr>
        <w:spacing w:line="276" w:lineRule="auto"/>
        <w:jc w:val="both"/>
        <w:rPr>
          <w:rFonts w:cstheme="minorHAnsi"/>
          <w:color w:val="0070C0"/>
          <w:szCs w:val="24"/>
        </w:rPr>
      </w:pPr>
      <w:r w:rsidRPr="00361F94">
        <w:rPr>
          <w:rFonts w:cstheme="minorHAnsi"/>
          <w:color w:val="0070C0"/>
          <w:szCs w:val="24"/>
        </w:rPr>
        <w:t xml:space="preserve">Omavalvonta on jatkuva prosessi ja tähän kuvataan mitä asioita </w:t>
      </w:r>
      <w:r w:rsidR="007F2226" w:rsidRPr="00361F94">
        <w:rPr>
          <w:rFonts w:cstheme="minorHAnsi"/>
          <w:color w:val="0070C0"/>
          <w:szCs w:val="24"/>
        </w:rPr>
        <w:t xml:space="preserve">yksikössä </w:t>
      </w:r>
      <w:r w:rsidRPr="00361F94">
        <w:rPr>
          <w:rFonts w:cstheme="minorHAnsi"/>
          <w:color w:val="0070C0"/>
          <w:szCs w:val="24"/>
        </w:rPr>
        <w:t xml:space="preserve">kehitetään </w:t>
      </w:r>
      <w:r w:rsidR="008C1EA0" w:rsidRPr="00361F94">
        <w:rPr>
          <w:rFonts w:cstheme="minorHAnsi"/>
          <w:color w:val="0070C0"/>
          <w:szCs w:val="24"/>
        </w:rPr>
        <w:t>seuraavan vuoden aikana</w:t>
      </w:r>
      <w:r w:rsidR="00E72A7D" w:rsidRPr="00361F94">
        <w:rPr>
          <w:rFonts w:cstheme="minorHAnsi"/>
          <w:color w:val="0070C0"/>
          <w:szCs w:val="24"/>
        </w:rPr>
        <w:t>, e</w:t>
      </w:r>
      <w:r w:rsidR="0066056C" w:rsidRPr="00361F94">
        <w:rPr>
          <w:rFonts w:cstheme="minorHAnsi"/>
          <w:color w:val="0070C0"/>
          <w:szCs w:val="24"/>
        </w:rPr>
        <w:t>simerkiksi vuosikellon muodossa</w:t>
      </w:r>
      <w:r w:rsidR="00DF6C03" w:rsidRPr="00361F94">
        <w:rPr>
          <w:rFonts w:cstheme="minorHAnsi"/>
          <w:color w:val="0070C0"/>
          <w:szCs w:val="24"/>
        </w:rPr>
        <w:t xml:space="preserve">. </w:t>
      </w:r>
    </w:p>
    <w:p w14:paraId="65CE4BFC" w14:textId="50143540" w:rsidR="00C578D1" w:rsidRPr="00CA6EB1" w:rsidRDefault="00C578D1" w:rsidP="00F508BE">
      <w:pPr>
        <w:spacing w:line="276" w:lineRule="auto"/>
        <w:jc w:val="both"/>
        <w:rPr>
          <w:rFonts w:cstheme="minorHAnsi"/>
          <w:szCs w:val="24"/>
        </w:rPr>
      </w:pPr>
      <w:r w:rsidRPr="00CA6EB1">
        <w:rPr>
          <w:rFonts w:cstheme="minorHAnsi"/>
          <w:szCs w:val="24"/>
        </w:rPr>
        <w:t>Toiminnassa todetut kehittämistarpeet</w:t>
      </w:r>
      <w:r w:rsidR="00EA7BBA">
        <w:rPr>
          <w:rFonts w:cstheme="minorHAnsi"/>
          <w:szCs w:val="24"/>
        </w:rPr>
        <w:t xml:space="preserve"> ja aikataulu niiden toteuttamiselle</w:t>
      </w:r>
    </w:p>
    <w:p w14:paraId="6156E226" w14:textId="220CC885" w:rsidR="00C578D1" w:rsidRPr="00CA6EB1" w:rsidRDefault="000F4F87" w:rsidP="00F508BE">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0D14255" w14:textId="77777777" w:rsidR="00C578D1" w:rsidRPr="00CA6EB1" w:rsidRDefault="00C578D1" w:rsidP="00F508BE">
      <w:pPr>
        <w:spacing w:line="276" w:lineRule="auto"/>
        <w:jc w:val="both"/>
        <w:rPr>
          <w:rFonts w:cstheme="minorHAnsi"/>
          <w:szCs w:val="24"/>
        </w:rPr>
      </w:pPr>
    </w:p>
    <w:p w14:paraId="539BAE44" w14:textId="329093F1" w:rsidR="00D37954" w:rsidRPr="00CA6EB1" w:rsidRDefault="551331D6" w:rsidP="00412F4D">
      <w:pPr>
        <w:pStyle w:val="Otsikko1"/>
      </w:pPr>
      <w:bookmarkStart w:id="102" w:name="_Toc175053572"/>
      <w:r>
        <w:lastRenderedPageBreak/>
        <w:t>OMAVALVONTASUUNNITELMAN</w:t>
      </w:r>
      <w:r w:rsidR="4B564106">
        <w:t xml:space="preserve"> TOIMEENPANO, JULKAISEMINEN, </w:t>
      </w:r>
      <w:r w:rsidR="25C9AD6A">
        <w:t>TOTEUTUMISEN</w:t>
      </w:r>
      <w:r>
        <w:t xml:space="preserve"> SEURANTA</w:t>
      </w:r>
      <w:r w:rsidR="25C9AD6A">
        <w:t xml:space="preserve"> JA PÄIVITTÄMINEN</w:t>
      </w:r>
      <w:bookmarkEnd w:id="102"/>
    </w:p>
    <w:p w14:paraId="1354AE6E" w14:textId="05C2B3C4" w:rsidR="3DC04EE3" w:rsidRDefault="3DC04EE3" w:rsidP="3DC04EE3"/>
    <w:p w14:paraId="2745CCF9" w14:textId="48E8701C" w:rsidR="7F395949" w:rsidRDefault="718D283E" w:rsidP="00775578">
      <w:pPr>
        <w:pStyle w:val="Otsikko2"/>
      </w:pPr>
      <w:bookmarkStart w:id="103" w:name="_Toc175053573"/>
      <w:r>
        <w:t>Toimeenpano</w:t>
      </w:r>
      <w:bookmarkEnd w:id="103"/>
    </w:p>
    <w:p w14:paraId="32217AD3" w14:textId="1D62FAA0" w:rsidR="7F395949" w:rsidRPr="005B3CA4" w:rsidRDefault="7F395949" w:rsidP="3DC04EE3">
      <w:pPr>
        <w:rPr>
          <w:color w:val="0070C0"/>
        </w:rPr>
      </w:pPr>
      <w:r w:rsidRPr="005B3CA4">
        <w:rPr>
          <w:color w:val="0070C0"/>
        </w:rPr>
        <w:t>Palveluyksikön omavalvonnan käytännön toteuttamisessa ja sen onnistumisessa asiakas- ja potilastyössä on oleellista henkilöstön sitoutuminen</w:t>
      </w:r>
      <w:r w:rsidR="005921E0" w:rsidRPr="005B3CA4">
        <w:rPr>
          <w:color w:val="0070C0"/>
        </w:rPr>
        <w:t xml:space="preserve"> </w:t>
      </w:r>
      <w:r w:rsidRPr="005B3CA4">
        <w:rPr>
          <w:color w:val="0070C0"/>
        </w:rPr>
        <w:t>omavalvontaan sekä henkilöstön ymmärrys ja näkemys omavalvonnan merkityksestä, tarkoituksesta ja tavoitteista.</w:t>
      </w:r>
    </w:p>
    <w:p w14:paraId="21E269DD" w14:textId="48C4E313" w:rsidR="7F395949" w:rsidRPr="004652FD" w:rsidRDefault="0078227A" w:rsidP="3DC04EE3">
      <w:pPr>
        <w:rPr>
          <w:color w:val="0070C0"/>
        </w:rPr>
      </w:pPr>
      <w:r>
        <w:t>M</w:t>
      </w:r>
      <w:r w:rsidR="7F395949">
        <w:t xml:space="preserve">iten </w:t>
      </w:r>
      <w:r>
        <w:t xml:space="preserve">yksikössä </w:t>
      </w:r>
      <w:r w:rsidR="7F395949">
        <w:t xml:space="preserve">varmistetaan henkilöstön omavalvonnan osaaminen ja sitoutuminen jatkuvaan omavalvontasuunnitelman mukaiseen toimintaan. </w:t>
      </w:r>
      <w:r w:rsidR="7F395949" w:rsidRPr="004652FD">
        <w:rPr>
          <w:color w:val="0070C0"/>
        </w:rPr>
        <w:t>Ajantasainen omavalvontasuunnitelma on oltava palveluyksikön henkilöstön tiedossa ja saatavilla kaiken aikaa. Omavalvontasuunnitelman muutokset on tiedotettava henkilöstölle.</w:t>
      </w:r>
    </w:p>
    <w:p w14:paraId="59F51977" w14:textId="77777777" w:rsidR="005921E0" w:rsidRPr="00CA6EB1" w:rsidRDefault="005921E0" w:rsidP="005921E0">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7A6B5A0A" w14:textId="44482924" w:rsidR="7F395949" w:rsidRDefault="005921E0" w:rsidP="3DC04EE3">
      <w:r>
        <w:t>M</w:t>
      </w:r>
      <w:r w:rsidR="7F395949">
        <w:t>iten omavalvontasuunnitelman ja siihen tehtävien päivitysten asianmukainen toteutuminen varmistetaan palveluyksikön päivittäisessä toiminnassa</w:t>
      </w:r>
      <w:r w:rsidR="0078227A">
        <w:t>?</w:t>
      </w:r>
    </w:p>
    <w:p w14:paraId="4169FAB0" w14:textId="77777777" w:rsidR="0078227A" w:rsidRPr="00CA6EB1" w:rsidRDefault="0078227A" w:rsidP="0078227A">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6C701694" w14:textId="7478CD0A" w:rsidR="7F395949" w:rsidRDefault="718D283E" w:rsidP="002006D2">
      <w:pPr>
        <w:pStyle w:val="Otsikko2"/>
      </w:pPr>
      <w:bookmarkStart w:id="104" w:name="_Toc175053574"/>
      <w:r>
        <w:t>Julkaiseminen, toteutumisen seuranta ja päivittäminen</w:t>
      </w:r>
      <w:bookmarkEnd w:id="104"/>
    </w:p>
    <w:p w14:paraId="058365C2" w14:textId="2D7AC747" w:rsidR="1DF0BDD6" w:rsidRDefault="1DF0BDD6" w:rsidP="1DF0BDD6">
      <w:pPr>
        <w:spacing w:line="276" w:lineRule="auto"/>
        <w:jc w:val="both"/>
      </w:pPr>
    </w:p>
    <w:p w14:paraId="7C7BDEFD" w14:textId="50DB421C" w:rsidR="63D4997C" w:rsidRDefault="63D4997C" w:rsidP="1DF0BDD6">
      <w:pPr>
        <w:spacing w:line="276" w:lineRule="auto"/>
        <w:jc w:val="both"/>
        <w:rPr>
          <w:color w:val="0070C0"/>
        </w:rPr>
      </w:pPr>
      <w:r w:rsidRPr="1DF0BDD6">
        <w:rPr>
          <w:color w:val="0070C0"/>
        </w:rPr>
        <w:t xml:space="preserve">Ennen omavalvontasuunnitelman julkaisua </w:t>
      </w:r>
      <w:r w:rsidR="7BB1143F" w:rsidRPr="1DF0BDD6">
        <w:rPr>
          <w:color w:val="0070C0"/>
        </w:rPr>
        <w:t xml:space="preserve">palvelujohtaja hyväksyy omavalvontasuunnitelman. </w:t>
      </w:r>
    </w:p>
    <w:p w14:paraId="5D823CB4" w14:textId="743525DE" w:rsidR="00F67A36" w:rsidRDefault="00000000" w:rsidP="1DF0BDD6">
      <w:pPr>
        <w:spacing w:line="276" w:lineRule="auto"/>
        <w:jc w:val="both"/>
        <w:rPr>
          <w:color w:val="0070C0"/>
        </w:rPr>
      </w:pPr>
      <w:hyperlink r:id="rId59">
        <w:r w:rsidR="61C527CD" w:rsidRPr="1DF0BDD6">
          <w:rPr>
            <w:rStyle w:val="Hyperlinkki"/>
          </w:rPr>
          <w:t>Omavalvontaohjelmasivustolla</w:t>
        </w:r>
      </w:hyperlink>
      <w:r w:rsidR="61C527CD" w:rsidRPr="1DF0BDD6">
        <w:rPr>
          <w:color w:val="0070C0"/>
        </w:rPr>
        <w:t xml:space="preserve"> oleva palveluyksikön omavalvontasuunnitelma on hyvä linkittää</w:t>
      </w:r>
      <w:r w:rsidR="184961EC" w:rsidRPr="1DF0BDD6">
        <w:rPr>
          <w:color w:val="0070C0"/>
        </w:rPr>
        <w:t xml:space="preserve"> lisäksi</w:t>
      </w:r>
      <w:r w:rsidR="61C527CD" w:rsidRPr="1DF0BDD6">
        <w:rPr>
          <w:color w:val="0070C0"/>
        </w:rPr>
        <w:t xml:space="preserve"> yksikön omille sivuille</w:t>
      </w:r>
      <w:r w:rsidR="5C8FE350" w:rsidRPr="1DF0BDD6">
        <w:rPr>
          <w:color w:val="0070C0"/>
        </w:rPr>
        <w:t xml:space="preserve">. </w:t>
      </w:r>
    </w:p>
    <w:p w14:paraId="46AA946B" w14:textId="190CA79D" w:rsidR="00781314" w:rsidRDefault="00781314" w:rsidP="00F67A36">
      <w:pPr>
        <w:spacing w:line="276" w:lineRule="auto"/>
        <w:jc w:val="both"/>
        <w:rPr>
          <w:rFonts w:cstheme="minorHAnsi"/>
          <w:color w:val="0070C0"/>
          <w:szCs w:val="24"/>
        </w:rPr>
      </w:pPr>
      <w:r w:rsidRPr="00047436">
        <w:rPr>
          <w:rFonts w:cstheme="minorHAnsi"/>
          <w:color w:val="0070C0"/>
          <w:szCs w:val="24"/>
        </w:rPr>
        <w:t>Omavalvontasuunnitelma päivitetään säännöllisesti, vähintään kerran vuodessa ja aina kun toiminnassa tapahtuu palvelun laatuun ja</w:t>
      </w:r>
      <w:r>
        <w:rPr>
          <w:rFonts w:cstheme="minorHAnsi"/>
          <w:color w:val="0070C0"/>
          <w:szCs w:val="24"/>
        </w:rPr>
        <w:t>/tai</w:t>
      </w:r>
      <w:r w:rsidRPr="00047436">
        <w:rPr>
          <w:rFonts w:cstheme="minorHAnsi"/>
          <w:color w:val="0070C0"/>
          <w:szCs w:val="24"/>
        </w:rPr>
        <w:t xml:space="preserve"> asiakasturvallisuuteen liittyviä muutoksia.</w:t>
      </w:r>
    </w:p>
    <w:p w14:paraId="18B3085E" w14:textId="4323BC1A" w:rsidR="00D17DC0" w:rsidRPr="007578CB" w:rsidRDefault="00D17DC0" w:rsidP="00D17DC0">
      <w:pPr>
        <w:rPr>
          <w:color w:val="0070C0"/>
        </w:rPr>
      </w:pPr>
      <w:r>
        <w:rPr>
          <w:color w:val="0070C0"/>
        </w:rPr>
        <w:t xml:space="preserve">Alkuvaiheessa omavalvonnan havainnot ja niistä seuranneet toimenpiteet voi julkaista esim. yksikön ilmoitustaululla. </w:t>
      </w:r>
    </w:p>
    <w:p w14:paraId="67C7A15B" w14:textId="77777777" w:rsidR="00D17DC0" w:rsidRPr="00047436" w:rsidRDefault="00D17DC0" w:rsidP="00F67A36">
      <w:pPr>
        <w:spacing w:line="276" w:lineRule="auto"/>
        <w:jc w:val="both"/>
        <w:rPr>
          <w:rFonts w:cstheme="minorHAnsi"/>
          <w:color w:val="0070C0"/>
          <w:szCs w:val="24"/>
        </w:rPr>
      </w:pPr>
    </w:p>
    <w:p w14:paraId="006DE18D" w14:textId="2864C1AE" w:rsidR="7F395949" w:rsidRDefault="002006D2" w:rsidP="3DC04EE3">
      <w:r>
        <w:t>M</w:t>
      </w:r>
      <w:r w:rsidR="7F395949">
        <w:t>illä julkisuutta edistävällä tavalla se julkaistaan ja miten se on julkisesti nähtävänä palveluyksikössä</w:t>
      </w:r>
    </w:p>
    <w:p w14:paraId="5DA08882" w14:textId="4267B7B4" w:rsidR="008E028C" w:rsidRDefault="00597886" w:rsidP="008E028C">
      <w:pPr>
        <w:spacing w:line="276" w:lineRule="auto"/>
        <w:jc w:val="both"/>
        <w:rPr>
          <w:u w:val="single"/>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72A1D917" w14:textId="4D4BDAB0" w:rsidR="008E028C" w:rsidRDefault="00397F73" w:rsidP="008E028C">
      <w:pPr>
        <w:spacing w:line="276" w:lineRule="auto"/>
        <w:jc w:val="both"/>
        <w:rPr>
          <w:u w:val="single"/>
        </w:rPr>
      </w:pPr>
      <w:r>
        <w:rPr>
          <w:noProof/>
        </w:rPr>
        <w:t>Yksikön o</w:t>
      </w:r>
      <w:r w:rsidR="008E028C" w:rsidRPr="0B456F4B">
        <w:rPr>
          <w:noProof/>
        </w:rPr>
        <w:t>mavalvontasuunnitelma on</w:t>
      </w:r>
      <w:r>
        <w:rPr>
          <w:noProof/>
        </w:rPr>
        <w:t xml:space="preserve"> osa omavalvontaohjelmaan ja se on </w:t>
      </w:r>
      <w:r w:rsidR="008E028C" w:rsidRPr="0B456F4B">
        <w:rPr>
          <w:noProof/>
        </w:rPr>
        <w:t xml:space="preserve">julkisesti nähtävillä omavalvontaohjelman sivuilla </w:t>
      </w:r>
      <w:hyperlink r:id="rId60">
        <w:r w:rsidR="008E028C" w:rsidRPr="0B456F4B">
          <w:rPr>
            <w:rStyle w:val="Hyperlinkki"/>
            <w:noProof/>
          </w:rPr>
          <w:t>Omavalvontaohjelma | Keski-Suomen hyvinvointialue (hyvaks.fi)</w:t>
        </w:r>
      </w:hyperlink>
      <w:r w:rsidR="008E028C">
        <w:rPr>
          <w:rStyle w:val="Hyperlinkki"/>
          <w:noProof/>
        </w:rPr>
        <w:t xml:space="preserve"> </w:t>
      </w:r>
    </w:p>
    <w:p w14:paraId="7DDE730E" w14:textId="77777777" w:rsidR="005713BF" w:rsidRDefault="005713BF" w:rsidP="3DC04EE3"/>
    <w:p w14:paraId="43871B0A" w14:textId="316153F4" w:rsidR="7F395949" w:rsidRDefault="00597886" w:rsidP="3DC04EE3">
      <w:r>
        <w:lastRenderedPageBreak/>
        <w:t>M</w:t>
      </w:r>
      <w:r w:rsidR="7F395949">
        <w:t>iten varmistetaan, että omavalvontasuunnitelma pidetään ajan tasalla ja siihen tehtävät päivitykset julkaistaan viiveettä. Omavalvontasuunnitelman päivittämisessä ja julkaisemisessa on huomioitava palveluissa, niiden laadussa ja asiakas- ja potilasturvallisuudessa tapahtuvat muutokset.</w:t>
      </w:r>
    </w:p>
    <w:p w14:paraId="3CBFC7F7" w14:textId="77777777" w:rsidR="00362DDD" w:rsidRPr="00CA6EB1" w:rsidRDefault="00362DDD" w:rsidP="00362DDD">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27FE131C" w14:textId="31B7A988" w:rsidR="7F395949" w:rsidRDefault="00362DDD" w:rsidP="3DC04EE3">
      <w:r>
        <w:t>M</w:t>
      </w:r>
      <w:r w:rsidR="7F395949">
        <w:t>iten varmistetaan, että omavalvontasuunnitelman toteutumista seurataan ja seurannassa havaitut puutteellisuudet korjataan</w:t>
      </w:r>
      <w:r>
        <w:t>?</w:t>
      </w:r>
    </w:p>
    <w:p w14:paraId="6AB724EB" w14:textId="77777777" w:rsidR="00362DDD" w:rsidRPr="00CA6EB1" w:rsidRDefault="00362DDD" w:rsidP="00362DDD">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303D6B71" w14:textId="77777777" w:rsidR="00D17DC0" w:rsidRDefault="00643369" w:rsidP="00362DDD">
      <w:r>
        <w:t>M</w:t>
      </w:r>
      <w:r w:rsidR="7F395949">
        <w:t>iten varmistetaan, että seurannasta tehdään selvitys ja sen perusteella tehtävät muutokset julkaistaan vähintään neljän kuukauden välein</w:t>
      </w:r>
      <w:r w:rsidR="007578CB">
        <w:t xml:space="preserve">  </w:t>
      </w:r>
    </w:p>
    <w:p w14:paraId="3898BCB3" w14:textId="77777777" w:rsidR="00643369" w:rsidRPr="00CA6EB1" w:rsidRDefault="00643369" w:rsidP="00643369">
      <w:pPr>
        <w:spacing w:line="276" w:lineRule="auto"/>
        <w:jc w:val="both"/>
        <w:rPr>
          <w:rFonts w:cstheme="minorHAnsi"/>
          <w:szCs w:val="24"/>
        </w:rPr>
      </w:pP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01F4FBC5" w14:textId="0F980DA7" w:rsidR="3DC04EE3" w:rsidRDefault="3DC04EE3" w:rsidP="3DC04EE3">
      <w:pPr>
        <w:pStyle w:val="py"/>
        <w:spacing w:line="276" w:lineRule="auto"/>
        <w:jc w:val="both"/>
        <w:rPr>
          <w:rFonts w:asciiTheme="minorHAnsi" w:hAnsiTheme="minorHAnsi" w:cstheme="minorBidi"/>
        </w:rPr>
      </w:pPr>
    </w:p>
    <w:sectPr w:rsidR="3DC04EE3" w:rsidSect="00514E1D">
      <w:headerReference w:type="default" r:id="rId61"/>
      <w:footerReference w:type="default" r:id="rId62"/>
      <w:headerReference w:type="first" r:id="rId63"/>
      <w:footerReference w:type="first" r:id="rId64"/>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C616" w14:textId="77777777" w:rsidR="00D96A80" w:rsidRDefault="00D96A80" w:rsidP="000556F8">
      <w:pPr>
        <w:spacing w:after="0" w:line="240" w:lineRule="auto"/>
      </w:pPr>
      <w:r>
        <w:separator/>
      </w:r>
    </w:p>
  </w:endnote>
  <w:endnote w:type="continuationSeparator" w:id="0">
    <w:p w14:paraId="4B88C1FF" w14:textId="77777777" w:rsidR="00D96A80" w:rsidRDefault="00D96A80" w:rsidP="000556F8">
      <w:pPr>
        <w:spacing w:after="0" w:line="240" w:lineRule="auto"/>
      </w:pPr>
      <w:r>
        <w:continuationSeparator/>
      </w:r>
    </w:p>
  </w:endnote>
  <w:endnote w:type="continuationNotice" w:id="1">
    <w:p w14:paraId="5774F5A2" w14:textId="77777777" w:rsidR="00D96A80" w:rsidRDefault="00D96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62B1F9" w14:paraId="349463B4" w14:textId="77777777" w:rsidTr="5962B1F9">
      <w:trPr>
        <w:trHeight w:val="300"/>
      </w:trPr>
      <w:tc>
        <w:tcPr>
          <w:tcW w:w="3210" w:type="dxa"/>
        </w:tcPr>
        <w:p w14:paraId="6891E22D" w14:textId="6A14276C" w:rsidR="5962B1F9" w:rsidRDefault="5962B1F9" w:rsidP="5962B1F9">
          <w:pPr>
            <w:pStyle w:val="Yltunniste"/>
            <w:ind w:left="-115"/>
          </w:pPr>
        </w:p>
      </w:tc>
      <w:tc>
        <w:tcPr>
          <w:tcW w:w="3210" w:type="dxa"/>
        </w:tcPr>
        <w:p w14:paraId="3CDCC8C0" w14:textId="681412C4" w:rsidR="5962B1F9" w:rsidRDefault="5962B1F9" w:rsidP="5962B1F9">
          <w:pPr>
            <w:pStyle w:val="Yltunniste"/>
            <w:jc w:val="center"/>
          </w:pPr>
        </w:p>
      </w:tc>
      <w:tc>
        <w:tcPr>
          <w:tcW w:w="3210" w:type="dxa"/>
        </w:tcPr>
        <w:p w14:paraId="72D726EF" w14:textId="691E0CED" w:rsidR="5962B1F9" w:rsidRDefault="5962B1F9" w:rsidP="5962B1F9">
          <w:pPr>
            <w:pStyle w:val="Yltunniste"/>
            <w:ind w:right="-115"/>
            <w:jc w:val="right"/>
          </w:pPr>
        </w:p>
      </w:tc>
    </w:tr>
  </w:tbl>
  <w:p w14:paraId="76F20316" w14:textId="1E9F8BFA" w:rsidR="5962B1F9" w:rsidRDefault="5962B1F9" w:rsidP="5962B1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2F96" w14:textId="77777777" w:rsidR="00D96A80" w:rsidRDefault="00D96A80" w:rsidP="000556F8">
      <w:pPr>
        <w:spacing w:after="0" w:line="240" w:lineRule="auto"/>
      </w:pPr>
      <w:r>
        <w:separator/>
      </w:r>
    </w:p>
  </w:footnote>
  <w:footnote w:type="continuationSeparator" w:id="0">
    <w:p w14:paraId="0F6396FC" w14:textId="77777777" w:rsidR="00D96A80" w:rsidRDefault="00D96A80" w:rsidP="000556F8">
      <w:pPr>
        <w:spacing w:after="0" w:line="240" w:lineRule="auto"/>
      </w:pPr>
      <w:r>
        <w:continuationSeparator/>
      </w:r>
    </w:p>
  </w:footnote>
  <w:footnote w:type="continuationNotice" w:id="1">
    <w:p w14:paraId="7F0FD7F1" w14:textId="77777777" w:rsidR="00D96A80" w:rsidRDefault="00D96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9D5" w14:textId="6D0F86BC" w:rsidR="004814E2" w:rsidRDefault="004814E2" w:rsidP="00DC1782">
    <w:pPr>
      <w:pStyle w:val="Yltunniste"/>
    </w:pPr>
    <w:r>
      <w:rPr>
        <w:noProof/>
      </w:rPr>
      <w:drawing>
        <wp:inline distT="0" distB="0" distL="0" distR="0" wp14:anchorId="193190F0" wp14:editId="4C516A83">
          <wp:extent cx="1999106" cy="455936"/>
          <wp:effectExtent l="0" t="0" r="1270" b="127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9106" cy="455936"/>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526" w14:textId="4F1503E7" w:rsidR="00C339A9" w:rsidRDefault="00C339A9">
    <w:pPr>
      <w:pStyle w:val="Yltunniste"/>
    </w:pPr>
    <w:r>
      <w:rPr>
        <w:noProof/>
      </w:rPr>
      <w:drawing>
        <wp:inline distT="0" distB="0" distL="0" distR="0" wp14:anchorId="7443876A" wp14:editId="25BB1CD6">
          <wp:extent cx="1929765" cy="44012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765" cy="44012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6DhqNsWooLdu0x" int2:id="6b26XM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7A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0C2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234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C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7BE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5867D6"/>
    <w:multiLevelType w:val="hybridMultilevel"/>
    <w:tmpl w:val="7AD245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9DFACA"/>
    <w:multiLevelType w:val="hybridMultilevel"/>
    <w:tmpl w:val="E92A9C42"/>
    <w:lvl w:ilvl="0" w:tplc="F68C0424">
      <w:start w:val="1"/>
      <w:numFmt w:val="bullet"/>
      <w:lvlText w:val=""/>
      <w:lvlJc w:val="left"/>
      <w:pPr>
        <w:ind w:left="720" w:hanging="360"/>
      </w:pPr>
      <w:rPr>
        <w:rFonts w:ascii="Symbol" w:hAnsi="Symbol" w:hint="default"/>
      </w:rPr>
    </w:lvl>
    <w:lvl w:ilvl="1" w:tplc="2E02795A">
      <w:start w:val="1"/>
      <w:numFmt w:val="bullet"/>
      <w:lvlText w:val="o"/>
      <w:lvlJc w:val="left"/>
      <w:pPr>
        <w:ind w:left="1440" w:hanging="360"/>
      </w:pPr>
      <w:rPr>
        <w:rFonts w:ascii="Courier New" w:hAnsi="Courier New" w:hint="default"/>
      </w:rPr>
    </w:lvl>
    <w:lvl w:ilvl="2" w:tplc="11F43C30">
      <w:start w:val="1"/>
      <w:numFmt w:val="bullet"/>
      <w:lvlText w:val=""/>
      <w:lvlJc w:val="left"/>
      <w:pPr>
        <w:ind w:left="2160" w:hanging="360"/>
      </w:pPr>
      <w:rPr>
        <w:rFonts w:ascii="Wingdings" w:hAnsi="Wingdings" w:hint="default"/>
      </w:rPr>
    </w:lvl>
    <w:lvl w:ilvl="3" w:tplc="5C7C86B6">
      <w:start w:val="1"/>
      <w:numFmt w:val="bullet"/>
      <w:lvlText w:val=""/>
      <w:lvlJc w:val="left"/>
      <w:pPr>
        <w:ind w:left="2880" w:hanging="360"/>
      </w:pPr>
      <w:rPr>
        <w:rFonts w:ascii="Symbol" w:hAnsi="Symbol" w:hint="default"/>
      </w:rPr>
    </w:lvl>
    <w:lvl w:ilvl="4" w:tplc="77706702">
      <w:start w:val="1"/>
      <w:numFmt w:val="bullet"/>
      <w:lvlText w:val="o"/>
      <w:lvlJc w:val="left"/>
      <w:pPr>
        <w:ind w:left="3600" w:hanging="360"/>
      </w:pPr>
      <w:rPr>
        <w:rFonts w:ascii="Courier New" w:hAnsi="Courier New" w:hint="default"/>
      </w:rPr>
    </w:lvl>
    <w:lvl w:ilvl="5" w:tplc="260E3336">
      <w:start w:val="1"/>
      <w:numFmt w:val="bullet"/>
      <w:lvlText w:val=""/>
      <w:lvlJc w:val="left"/>
      <w:pPr>
        <w:ind w:left="4320" w:hanging="360"/>
      </w:pPr>
      <w:rPr>
        <w:rFonts w:ascii="Wingdings" w:hAnsi="Wingdings" w:hint="default"/>
      </w:rPr>
    </w:lvl>
    <w:lvl w:ilvl="6" w:tplc="0E925202">
      <w:start w:val="1"/>
      <w:numFmt w:val="bullet"/>
      <w:lvlText w:val=""/>
      <w:lvlJc w:val="left"/>
      <w:pPr>
        <w:ind w:left="5040" w:hanging="360"/>
      </w:pPr>
      <w:rPr>
        <w:rFonts w:ascii="Symbol" w:hAnsi="Symbol" w:hint="default"/>
      </w:rPr>
    </w:lvl>
    <w:lvl w:ilvl="7" w:tplc="A60EF428">
      <w:start w:val="1"/>
      <w:numFmt w:val="bullet"/>
      <w:lvlText w:val="o"/>
      <w:lvlJc w:val="left"/>
      <w:pPr>
        <w:ind w:left="5760" w:hanging="360"/>
      </w:pPr>
      <w:rPr>
        <w:rFonts w:ascii="Courier New" w:hAnsi="Courier New" w:hint="default"/>
      </w:rPr>
    </w:lvl>
    <w:lvl w:ilvl="8" w:tplc="33D61DF6">
      <w:start w:val="1"/>
      <w:numFmt w:val="bullet"/>
      <w:lvlText w:val=""/>
      <w:lvlJc w:val="left"/>
      <w:pPr>
        <w:ind w:left="6480" w:hanging="360"/>
      </w:pPr>
      <w:rPr>
        <w:rFonts w:ascii="Wingdings" w:hAnsi="Wingdings" w:hint="default"/>
      </w:rPr>
    </w:lvl>
  </w:abstractNum>
  <w:abstractNum w:abstractNumId="7" w15:restartNumberingAfterBreak="0">
    <w:nsid w:val="1F2F0FF9"/>
    <w:multiLevelType w:val="multilevel"/>
    <w:tmpl w:val="D396D9C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8" w15:restartNumberingAfterBreak="0">
    <w:nsid w:val="20F675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646FD2"/>
    <w:multiLevelType w:val="hybridMultilevel"/>
    <w:tmpl w:val="1D28F1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42C50E"/>
    <w:multiLevelType w:val="hybridMultilevel"/>
    <w:tmpl w:val="0EF40A28"/>
    <w:lvl w:ilvl="0" w:tplc="174C46FA">
      <w:start w:val="1"/>
      <w:numFmt w:val="bullet"/>
      <w:lvlText w:val=""/>
      <w:lvlJc w:val="left"/>
      <w:pPr>
        <w:ind w:left="720" w:hanging="360"/>
      </w:pPr>
      <w:rPr>
        <w:rFonts w:ascii="Symbol" w:hAnsi="Symbol" w:hint="default"/>
      </w:rPr>
    </w:lvl>
    <w:lvl w:ilvl="1" w:tplc="63B815D4">
      <w:start w:val="1"/>
      <w:numFmt w:val="bullet"/>
      <w:lvlText w:val="o"/>
      <w:lvlJc w:val="left"/>
      <w:pPr>
        <w:ind w:left="1440" w:hanging="360"/>
      </w:pPr>
      <w:rPr>
        <w:rFonts w:ascii="Courier New" w:hAnsi="Courier New" w:hint="default"/>
      </w:rPr>
    </w:lvl>
    <w:lvl w:ilvl="2" w:tplc="DDD23BEA">
      <w:start w:val="1"/>
      <w:numFmt w:val="bullet"/>
      <w:lvlText w:val=""/>
      <w:lvlJc w:val="left"/>
      <w:pPr>
        <w:ind w:left="2160" w:hanging="360"/>
      </w:pPr>
      <w:rPr>
        <w:rFonts w:ascii="Wingdings" w:hAnsi="Wingdings" w:hint="default"/>
      </w:rPr>
    </w:lvl>
    <w:lvl w:ilvl="3" w:tplc="123A8156">
      <w:start w:val="1"/>
      <w:numFmt w:val="bullet"/>
      <w:lvlText w:val=""/>
      <w:lvlJc w:val="left"/>
      <w:pPr>
        <w:ind w:left="2880" w:hanging="360"/>
      </w:pPr>
      <w:rPr>
        <w:rFonts w:ascii="Symbol" w:hAnsi="Symbol" w:hint="default"/>
      </w:rPr>
    </w:lvl>
    <w:lvl w:ilvl="4" w:tplc="1FA690F8">
      <w:start w:val="1"/>
      <w:numFmt w:val="bullet"/>
      <w:lvlText w:val="o"/>
      <w:lvlJc w:val="left"/>
      <w:pPr>
        <w:ind w:left="3600" w:hanging="360"/>
      </w:pPr>
      <w:rPr>
        <w:rFonts w:ascii="Courier New" w:hAnsi="Courier New" w:hint="default"/>
      </w:rPr>
    </w:lvl>
    <w:lvl w:ilvl="5" w:tplc="120E267E">
      <w:start w:val="1"/>
      <w:numFmt w:val="bullet"/>
      <w:lvlText w:val=""/>
      <w:lvlJc w:val="left"/>
      <w:pPr>
        <w:ind w:left="4320" w:hanging="360"/>
      </w:pPr>
      <w:rPr>
        <w:rFonts w:ascii="Wingdings" w:hAnsi="Wingdings" w:hint="default"/>
      </w:rPr>
    </w:lvl>
    <w:lvl w:ilvl="6" w:tplc="36EC66D8">
      <w:start w:val="1"/>
      <w:numFmt w:val="bullet"/>
      <w:lvlText w:val=""/>
      <w:lvlJc w:val="left"/>
      <w:pPr>
        <w:ind w:left="5040" w:hanging="360"/>
      </w:pPr>
      <w:rPr>
        <w:rFonts w:ascii="Symbol" w:hAnsi="Symbol" w:hint="default"/>
      </w:rPr>
    </w:lvl>
    <w:lvl w:ilvl="7" w:tplc="D7E27508">
      <w:start w:val="1"/>
      <w:numFmt w:val="bullet"/>
      <w:lvlText w:val="o"/>
      <w:lvlJc w:val="left"/>
      <w:pPr>
        <w:ind w:left="5760" w:hanging="360"/>
      </w:pPr>
      <w:rPr>
        <w:rFonts w:ascii="Courier New" w:hAnsi="Courier New" w:hint="default"/>
      </w:rPr>
    </w:lvl>
    <w:lvl w:ilvl="8" w:tplc="5192A7A0">
      <w:start w:val="1"/>
      <w:numFmt w:val="bullet"/>
      <w:lvlText w:val=""/>
      <w:lvlJc w:val="left"/>
      <w:pPr>
        <w:ind w:left="6480" w:hanging="360"/>
      </w:pPr>
      <w:rPr>
        <w:rFonts w:ascii="Wingdings" w:hAnsi="Wingdings" w:hint="default"/>
      </w:rPr>
    </w:lvl>
  </w:abstractNum>
  <w:abstractNum w:abstractNumId="11" w15:restartNumberingAfterBreak="0">
    <w:nsid w:val="30543F98"/>
    <w:multiLevelType w:val="multilevel"/>
    <w:tmpl w:val="EEFE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A17AA"/>
    <w:multiLevelType w:val="hybridMultilevel"/>
    <w:tmpl w:val="E25EC0BA"/>
    <w:lvl w:ilvl="0" w:tplc="1C625670">
      <w:start w:val="1"/>
      <w:numFmt w:val="bullet"/>
      <w:lvlText w:val=""/>
      <w:lvlJc w:val="left"/>
      <w:pPr>
        <w:ind w:left="720" w:hanging="360"/>
      </w:pPr>
      <w:rPr>
        <w:rFonts w:ascii="Symbol" w:hAnsi="Symbol" w:hint="default"/>
      </w:rPr>
    </w:lvl>
    <w:lvl w:ilvl="1" w:tplc="698443A6">
      <w:start w:val="1"/>
      <w:numFmt w:val="bullet"/>
      <w:lvlText w:val="o"/>
      <w:lvlJc w:val="left"/>
      <w:pPr>
        <w:ind w:left="1440" w:hanging="360"/>
      </w:pPr>
      <w:rPr>
        <w:rFonts w:ascii="Courier New" w:hAnsi="Courier New" w:hint="default"/>
      </w:rPr>
    </w:lvl>
    <w:lvl w:ilvl="2" w:tplc="AB44E538">
      <w:start w:val="1"/>
      <w:numFmt w:val="bullet"/>
      <w:lvlText w:val=""/>
      <w:lvlJc w:val="left"/>
      <w:pPr>
        <w:ind w:left="2160" w:hanging="360"/>
      </w:pPr>
      <w:rPr>
        <w:rFonts w:ascii="Wingdings" w:hAnsi="Wingdings" w:hint="default"/>
      </w:rPr>
    </w:lvl>
    <w:lvl w:ilvl="3" w:tplc="1AE2C8F2">
      <w:start w:val="1"/>
      <w:numFmt w:val="bullet"/>
      <w:lvlText w:val=""/>
      <w:lvlJc w:val="left"/>
      <w:pPr>
        <w:ind w:left="2880" w:hanging="360"/>
      </w:pPr>
      <w:rPr>
        <w:rFonts w:ascii="Symbol" w:hAnsi="Symbol" w:hint="default"/>
      </w:rPr>
    </w:lvl>
    <w:lvl w:ilvl="4" w:tplc="6A3ABA84">
      <w:start w:val="1"/>
      <w:numFmt w:val="bullet"/>
      <w:lvlText w:val="o"/>
      <w:lvlJc w:val="left"/>
      <w:pPr>
        <w:ind w:left="3600" w:hanging="360"/>
      </w:pPr>
      <w:rPr>
        <w:rFonts w:ascii="Courier New" w:hAnsi="Courier New" w:hint="default"/>
      </w:rPr>
    </w:lvl>
    <w:lvl w:ilvl="5" w:tplc="F27E684C">
      <w:start w:val="1"/>
      <w:numFmt w:val="bullet"/>
      <w:lvlText w:val=""/>
      <w:lvlJc w:val="left"/>
      <w:pPr>
        <w:ind w:left="4320" w:hanging="360"/>
      </w:pPr>
      <w:rPr>
        <w:rFonts w:ascii="Wingdings" w:hAnsi="Wingdings" w:hint="default"/>
      </w:rPr>
    </w:lvl>
    <w:lvl w:ilvl="6" w:tplc="CC8EF2C0">
      <w:start w:val="1"/>
      <w:numFmt w:val="bullet"/>
      <w:lvlText w:val=""/>
      <w:lvlJc w:val="left"/>
      <w:pPr>
        <w:ind w:left="5040" w:hanging="360"/>
      </w:pPr>
      <w:rPr>
        <w:rFonts w:ascii="Symbol" w:hAnsi="Symbol" w:hint="default"/>
      </w:rPr>
    </w:lvl>
    <w:lvl w:ilvl="7" w:tplc="3DDEFCD4">
      <w:start w:val="1"/>
      <w:numFmt w:val="bullet"/>
      <w:lvlText w:val="o"/>
      <w:lvlJc w:val="left"/>
      <w:pPr>
        <w:ind w:left="5760" w:hanging="360"/>
      </w:pPr>
      <w:rPr>
        <w:rFonts w:ascii="Courier New" w:hAnsi="Courier New" w:hint="default"/>
      </w:rPr>
    </w:lvl>
    <w:lvl w:ilvl="8" w:tplc="FDB6E384">
      <w:start w:val="1"/>
      <w:numFmt w:val="bullet"/>
      <w:lvlText w:val=""/>
      <w:lvlJc w:val="left"/>
      <w:pPr>
        <w:ind w:left="6480" w:hanging="360"/>
      </w:pPr>
      <w:rPr>
        <w:rFonts w:ascii="Wingdings" w:hAnsi="Wingdings" w:hint="default"/>
      </w:rPr>
    </w:lvl>
  </w:abstractNum>
  <w:abstractNum w:abstractNumId="13"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4" w15:restartNumberingAfterBreak="0">
    <w:nsid w:val="417F5B52"/>
    <w:multiLevelType w:val="hybridMultilevel"/>
    <w:tmpl w:val="A5786CD0"/>
    <w:lvl w:ilvl="0" w:tplc="25127DC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D4B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14A845"/>
    <w:multiLevelType w:val="hybridMultilevel"/>
    <w:tmpl w:val="6F267BD8"/>
    <w:lvl w:ilvl="0" w:tplc="74B01304">
      <w:start w:val="1"/>
      <w:numFmt w:val="bullet"/>
      <w:lvlText w:val=""/>
      <w:lvlJc w:val="left"/>
      <w:pPr>
        <w:ind w:left="720" w:hanging="360"/>
      </w:pPr>
      <w:rPr>
        <w:rFonts w:ascii="Symbol" w:hAnsi="Symbol" w:hint="default"/>
      </w:rPr>
    </w:lvl>
    <w:lvl w:ilvl="1" w:tplc="DF1CC878">
      <w:start w:val="1"/>
      <w:numFmt w:val="bullet"/>
      <w:lvlText w:val="o"/>
      <w:lvlJc w:val="left"/>
      <w:pPr>
        <w:ind w:left="1440" w:hanging="360"/>
      </w:pPr>
      <w:rPr>
        <w:rFonts w:ascii="Courier New" w:hAnsi="Courier New" w:hint="default"/>
      </w:rPr>
    </w:lvl>
    <w:lvl w:ilvl="2" w:tplc="1CCC0D96">
      <w:start w:val="1"/>
      <w:numFmt w:val="bullet"/>
      <w:lvlText w:val=""/>
      <w:lvlJc w:val="left"/>
      <w:pPr>
        <w:ind w:left="2160" w:hanging="360"/>
      </w:pPr>
      <w:rPr>
        <w:rFonts w:ascii="Wingdings" w:hAnsi="Wingdings" w:hint="default"/>
      </w:rPr>
    </w:lvl>
    <w:lvl w:ilvl="3" w:tplc="B3DED116">
      <w:start w:val="1"/>
      <w:numFmt w:val="bullet"/>
      <w:lvlText w:val=""/>
      <w:lvlJc w:val="left"/>
      <w:pPr>
        <w:ind w:left="2880" w:hanging="360"/>
      </w:pPr>
      <w:rPr>
        <w:rFonts w:ascii="Symbol" w:hAnsi="Symbol" w:hint="default"/>
      </w:rPr>
    </w:lvl>
    <w:lvl w:ilvl="4" w:tplc="BEECF6A0">
      <w:start w:val="1"/>
      <w:numFmt w:val="bullet"/>
      <w:lvlText w:val="o"/>
      <w:lvlJc w:val="left"/>
      <w:pPr>
        <w:ind w:left="3600" w:hanging="360"/>
      </w:pPr>
      <w:rPr>
        <w:rFonts w:ascii="Courier New" w:hAnsi="Courier New" w:hint="default"/>
      </w:rPr>
    </w:lvl>
    <w:lvl w:ilvl="5" w:tplc="F25C503C">
      <w:start w:val="1"/>
      <w:numFmt w:val="bullet"/>
      <w:lvlText w:val=""/>
      <w:lvlJc w:val="left"/>
      <w:pPr>
        <w:ind w:left="4320" w:hanging="360"/>
      </w:pPr>
      <w:rPr>
        <w:rFonts w:ascii="Wingdings" w:hAnsi="Wingdings" w:hint="default"/>
      </w:rPr>
    </w:lvl>
    <w:lvl w:ilvl="6" w:tplc="8E5ABE00">
      <w:start w:val="1"/>
      <w:numFmt w:val="bullet"/>
      <w:lvlText w:val=""/>
      <w:lvlJc w:val="left"/>
      <w:pPr>
        <w:ind w:left="5040" w:hanging="360"/>
      </w:pPr>
      <w:rPr>
        <w:rFonts w:ascii="Symbol" w:hAnsi="Symbol" w:hint="default"/>
      </w:rPr>
    </w:lvl>
    <w:lvl w:ilvl="7" w:tplc="881E61BE">
      <w:start w:val="1"/>
      <w:numFmt w:val="bullet"/>
      <w:lvlText w:val="o"/>
      <w:lvlJc w:val="left"/>
      <w:pPr>
        <w:ind w:left="5760" w:hanging="360"/>
      </w:pPr>
      <w:rPr>
        <w:rFonts w:ascii="Courier New" w:hAnsi="Courier New" w:hint="default"/>
      </w:rPr>
    </w:lvl>
    <w:lvl w:ilvl="8" w:tplc="1C9CF1E6">
      <w:start w:val="1"/>
      <w:numFmt w:val="bullet"/>
      <w:lvlText w:val=""/>
      <w:lvlJc w:val="left"/>
      <w:pPr>
        <w:ind w:left="6480" w:hanging="360"/>
      </w:pPr>
      <w:rPr>
        <w:rFonts w:ascii="Wingdings" w:hAnsi="Wingdings" w:hint="default"/>
      </w:rPr>
    </w:lvl>
  </w:abstractNum>
  <w:abstractNum w:abstractNumId="18" w15:restartNumberingAfterBreak="0">
    <w:nsid w:val="441B155D"/>
    <w:multiLevelType w:val="hybridMultilevel"/>
    <w:tmpl w:val="A77CAC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5103A77"/>
    <w:multiLevelType w:val="multilevel"/>
    <w:tmpl w:val="443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511CD"/>
    <w:multiLevelType w:val="multilevel"/>
    <w:tmpl w:val="17E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B5B2EA6"/>
    <w:multiLevelType w:val="hybridMultilevel"/>
    <w:tmpl w:val="911666E2"/>
    <w:lvl w:ilvl="0" w:tplc="59C699F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0C2F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5D63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7A2813"/>
    <w:multiLevelType w:val="hybridMultilevel"/>
    <w:tmpl w:val="973417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0332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E0D820"/>
    <w:multiLevelType w:val="hybridMultilevel"/>
    <w:tmpl w:val="A9B2BE9A"/>
    <w:lvl w:ilvl="0" w:tplc="A2A291A8">
      <w:start w:val="1"/>
      <w:numFmt w:val="bullet"/>
      <w:lvlText w:val=""/>
      <w:lvlJc w:val="left"/>
      <w:pPr>
        <w:ind w:left="720" w:hanging="360"/>
      </w:pPr>
      <w:rPr>
        <w:rFonts w:ascii="Symbol" w:hAnsi="Symbol" w:hint="default"/>
      </w:rPr>
    </w:lvl>
    <w:lvl w:ilvl="1" w:tplc="605C0A0C">
      <w:start w:val="1"/>
      <w:numFmt w:val="bullet"/>
      <w:lvlText w:val="o"/>
      <w:lvlJc w:val="left"/>
      <w:pPr>
        <w:ind w:left="1440" w:hanging="360"/>
      </w:pPr>
      <w:rPr>
        <w:rFonts w:ascii="Courier New" w:hAnsi="Courier New" w:hint="default"/>
      </w:rPr>
    </w:lvl>
    <w:lvl w:ilvl="2" w:tplc="C3F04C30">
      <w:start w:val="1"/>
      <w:numFmt w:val="bullet"/>
      <w:lvlText w:val=""/>
      <w:lvlJc w:val="left"/>
      <w:pPr>
        <w:ind w:left="2160" w:hanging="360"/>
      </w:pPr>
      <w:rPr>
        <w:rFonts w:ascii="Wingdings" w:hAnsi="Wingdings" w:hint="default"/>
      </w:rPr>
    </w:lvl>
    <w:lvl w:ilvl="3" w:tplc="3A089BC4">
      <w:start w:val="1"/>
      <w:numFmt w:val="bullet"/>
      <w:lvlText w:val=""/>
      <w:lvlJc w:val="left"/>
      <w:pPr>
        <w:ind w:left="2880" w:hanging="360"/>
      </w:pPr>
      <w:rPr>
        <w:rFonts w:ascii="Symbol" w:hAnsi="Symbol" w:hint="default"/>
      </w:rPr>
    </w:lvl>
    <w:lvl w:ilvl="4" w:tplc="5BDED29C">
      <w:start w:val="1"/>
      <w:numFmt w:val="bullet"/>
      <w:lvlText w:val="o"/>
      <w:lvlJc w:val="left"/>
      <w:pPr>
        <w:ind w:left="3600" w:hanging="360"/>
      </w:pPr>
      <w:rPr>
        <w:rFonts w:ascii="Courier New" w:hAnsi="Courier New" w:hint="default"/>
      </w:rPr>
    </w:lvl>
    <w:lvl w:ilvl="5" w:tplc="5ADC351C">
      <w:start w:val="1"/>
      <w:numFmt w:val="bullet"/>
      <w:lvlText w:val=""/>
      <w:lvlJc w:val="left"/>
      <w:pPr>
        <w:ind w:left="4320" w:hanging="360"/>
      </w:pPr>
      <w:rPr>
        <w:rFonts w:ascii="Wingdings" w:hAnsi="Wingdings" w:hint="default"/>
      </w:rPr>
    </w:lvl>
    <w:lvl w:ilvl="6" w:tplc="D4FEB8CA">
      <w:start w:val="1"/>
      <w:numFmt w:val="bullet"/>
      <w:lvlText w:val=""/>
      <w:lvlJc w:val="left"/>
      <w:pPr>
        <w:ind w:left="5040" w:hanging="360"/>
      </w:pPr>
      <w:rPr>
        <w:rFonts w:ascii="Symbol" w:hAnsi="Symbol" w:hint="default"/>
      </w:rPr>
    </w:lvl>
    <w:lvl w:ilvl="7" w:tplc="B03EDCBE">
      <w:start w:val="1"/>
      <w:numFmt w:val="bullet"/>
      <w:lvlText w:val="o"/>
      <w:lvlJc w:val="left"/>
      <w:pPr>
        <w:ind w:left="5760" w:hanging="360"/>
      </w:pPr>
      <w:rPr>
        <w:rFonts w:ascii="Courier New" w:hAnsi="Courier New" w:hint="default"/>
      </w:rPr>
    </w:lvl>
    <w:lvl w:ilvl="8" w:tplc="E31AE496">
      <w:start w:val="1"/>
      <w:numFmt w:val="bullet"/>
      <w:lvlText w:val=""/>
      <w:lvlJc w:val="left"/>
      <w:pPr>
        <w:ind w:left="6480" w:hanging="360"/>
      </w:pPr>
      <w:rPr>
        <w:rFonts w:ascii="Wingdings" w:hAnsi="Wingdings" w:hint="default"/>
      </w:rPr>
    </w:lvl>
  </w:abstractNum>
  <w:abstractNum w:abstractNumId="31" w15:restartNumberingAfterBreak="0">
    <w:nsid w:val="79C7D3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5890984">
    <w:abstractNumId w:val="24"/>
  </w:num>
  <w:num w:numId="2" w16cid:durableId="1056007511">
    <w:abstractNumId w:val="27"/>
  </w:num>
  <w:num w:numId="3" w16cid:durableId="1266421414">
    <w:abstractNumId w:val="15"/>
  </w:num>
  <w:num w:numId="4" w16cid:durableId="2126268459">
    <w:abstractNumId w:val="21"/>
  </w:num>
  <w:num w:numId="5" w16cid:durableId="993417540">
    <w:abstractNumId w:val="28"/>
  </w:num>
  <w:num w:numId="6" w16cid:durableId="618998358">
    <w:abstractNumId w:val="13"/>
  </w:num>
  <w:num w:numId="7" w16cid:durableId="1290283460">
    <w:abstractNumId w:val="19"/>
  </w:num>
  <w:num w:numId="8" w16cid:durableId="54016645">
    <w:abstractNumId w:val="18"/>
  </w:num>
  <w:num w:numId="9" w16cid:durableId="1848011153">
    <w:abstractNumId w:val="12"/>
  </w:num>
  <w:num w:numId="10" w16cid:durableId="721370375">
    <w:abstractNumId w:val="10"/>
  </w:num>
  <w:num w:numId="11" w16cid:durableId="91974163">
    <w:abstractNumId w:val="17"/>
  </w:num>
  <w:num w:numId="12" w16cid:durableId="1966933640">
    <w:abstractNumId w:val="11"/>
  </w:num>
  <w:num w:numId="13" w16cid:durableId="31922571">
    <w:abstractNumId w:val="6"/>
  </w:num>
  <w:num w:numId="14" w16cid:durableId="1921089386">
    <w:abstractNumId w:val="26"/>
  </w:num>
  <w:num w:numId="15" w16cid:durableId="5712082">
    <w:abstractNumId w:val="22"/>
  </w:num>
  <w:num w:numId="16" w16cid:durableId="653337161">
    <w:abstractNumId w:val="5"/>
  </w:num>
  <w:num w:numId="17" w16cid:durableId="241254828">
    <w:abstractNumId w:val="7"/>
  </w:num>
  <w:num w:numId="18" w16cid:durableId="1584991398">
    <w:abstractNumId w:val="23"/>
  </w:num>
  <w:num w:numId="19" w16cid:durableId="1094207680">
    <w:abstractNumId w:val="9"/>
  </w:num>
  <w:num w:numId="20" w16cid:durableId="1715546304">
    <w:abstractNumId w:val="14"/>
  </w:num>
  <w:num w:numId="21" w16cid:durableId="1677266489">
    <w:abstractNumId w:val="31"/>
  </w:num>
  <w:num w:numId="22" w16cid:durableId="129903450">
    <w:abstractNumId w:val="4"/>
  </w:num>
  <w:num w:numId="23" w16cid:durableId="1670672090">
    <w:abstractNumId w:val="1"/>
  </w:num>
  <w:num w:numId="24" w16cid:durableId="450974610">
    <w:abstractNumId w:val="0"/>
  </w:num>
  <w:num w:numId="25" w16cid:durableId="201481582">
    <w:abstractNumId w:val="25"/>
  </w:num>
  <w:num w:numId="26" w16cid:durableId="486408692">
    <w:abstractNumId w:val="3"/>
  </w:num>
  <w:num w:numId="27" w16cid:durableId="549414728">
    <w:abstractNumId w:val="2"/>
  </w:num>
  <w:num w:numId="28" w16cid:durableId="2142259626">
    <w:abstractNumId w:val="20"/>
  </w:num>
  <w:num w:numId="29" w16cid:durableId="1291091307">
    <w:abstractNumId w:val="30"/>
  </w:num>
  <w:num w:numId="30" w16cid:durableId="920678825">
    <w:abstractNumId w:val="16"/>
  </w:num>
  <w:num w:numId="31" w16cid:durableId="1486966437">
    <w:abstractNumId w:val="29"/>
  </w:num>
  <w:num w:numId="32" w16cid:durableId="1897162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C4B"/>
    <w:rsid w:val="00002EF6"/>
    <w:rsid w:val="00003274"/>
    <w:rsid w:val="00003A3D"/>
    <w:rsid w:val="00004EB5"/>
    <w:rsid w:val="0000529B"/>
    <w:rsid w:val="00006BC1"/>
    <w:rsid w:val="00007696"/>
    <w:rsid w:val="00007E78"/>
    <w:rsid w:val="0001013F"/>
    <w:rsid w:val="00011844"/>
    <w:rsid w:val="00012260"/>
    <w:rsid w:val="00012297"/>
    <w:rsid w:val="00012A0A"/>
    <w:rsid w:val="00012E61"/>
    <w:rsid w:val="00013365"/>
    <w:rsid w:val="00013A7E"/>
    <w:rsid w:val="00014CD2"/>
    <w:rsid w:val="00015238"/>
    <w:rsid w:val="0001527F"/>
    <w:rsid w:val="0001545B"/>
    <w:rsid w:val="0001605B"/>
    <w:rsid w:val="000163AE"/>
    <w:rsid w:val="00016947"/>
    <w:rsid w:val="000169A6"/>
    <w:rsid w:val="00016CB3"/>
    <w:rsid w:val="00017728"/>
    <w:rsid w:val="00017967"/>
    <w:rsid w:val="0002042E"/>
    <w:rsid w:val="000218C4"/>
    <w:rsid w:val="000219F0"/>
    <w:rsid w:val="00021CC9"/>
    <w:rsid w:val="00022340"/>
    <w:rsid w:val="00022598"/>
    <w:rsid w:val="000227A8"/>
    <w:rsid w:val="00026B82"/>
    <w:rsid w:val="00026FED"/>
    <w:rsid w:val="000276AE"/>
    <w:rsid w:val="000321EE"/>
    <w:rsid w:val="00032E19"/>
    <w:rsid w:val="00034A2A"/>
    <w:rsid w:val="00035513"/>
    <w:rsid w:val="00035E77"/>
    <w:rsid w:val="000370F3"/>
    <w:rsid w:val="00037AD1"/>
    <w:rsid w:val="00037CFF"/>
    <w:rsid w:val="0004031F"/>
    <w:rsid w:val="00040CD5"/>
    <w:rsid w:val="00041660"/>
    <w:rsid w:val="0004180B"/>
    <w:rsid w:val="000429DD"/>
    <w:rsid w:val="0004317A"/>
    <w:rsid w:val="000444F5"/>
    <w:rsid w:val="000448A1"/>
    <w:rsid w:val="00044EA8"/>
    <w:rsid w:val="00044EBA"/>
    <w:rsid w:val="0004500B"/>
    <w:rsid w:val="00045881"/>
    <w:rsid w:val="00045B92"/>
    <w:rsid w:val="00046BCF"/>
    <w:rsid w:val="00046FE3"/>
    <w:rsid w:val="00047436"/>
    <w:rsid w:val="00050665"/>
    <w:rsid w:val="00050944"/>
    <w:rsid w:val="000512AF"/>
    <w:rsid w:val="00051341"/>
    <w:rsid w:val="00052F4B"/>
    <w:rsid w:val="00053DDB"/>
    <w:rsid w:val="0005481E"/>
    <w:rsid w:val="00054C63"/>
    <w:rsid w:val="00054EC5"/>
    <w:rsid w:val="000556F8"/>
    <w:rsid w:val="00056FFA"/>
    <w:rsid w:val="000608CB"/>
    <w:rsid w:val="00061682"/>
    <w:rsid w:val="00061E7C"/>
    <w:rsid w:val="0006367D"/>
    <w:rsid w:val="00064497"/>
    <w:rsid w:val="00064637"/>
    <w:rsid w:val="00065A96"/>
    <w:rsid w:val="00065F9B"/>
    <w:rsid w:val="000663E0"/>
    <w:rsid w:val="0006640E"/>
    <w:rsid w:val="000666D8"/>
    <w:rsid w:val="0006F547"/>
    <w:rsid w:val="0007053F"/>
    <w:rsid w:val="00070C34"/>
    <w:rsid w:val="0007237F"/>
    <w:rsid w:val="000725E1"/>
    <w:rsid w:val="00073EAB"/>
    <w:rsid w:val="00074634"/>
    <w:rsid w:val="00075F3A"/>
    <w:rsid w:val="0007635F"/>
    <w:rsid w:val="00077F54"/>
    <w:rsid w:val="00080BB1"/>
    <w:rsid w:val="00080F8D"/>
    <w:rsid w:val="000828A6"/>
    <w:rsid w:val="00082E15"/>
    <w:rsid w:val="000845E0"/>
    <w:rsid w:val="00084A43"/>
    <w:rsid w:val="000851C4"/>
    <w:rsid w:val="00086FAE"/>
    <w:rsid w:val="0009022F"/>
    <w:rsid w:val="0009068C"/>
    <w:rsid w:val="00090E6A"/>
    <w:rsid w:val="00091070"/>
    <w:rsid w:val="0009129E"/>
    <w:rsid w:val="00091836"/>
    <w:rsid w:val="000927AE"/>
    <w:rsid w:val="00092DC4"/>
    <w:rsid w:val="00093130"/>
    <w:rsid w:val="00093166"/>
    <w:rsid w:val="00093459"/>
    <w:rsid w:val="000944C8"/>
    <w:rsid w:val="000949BF"/>
    <w:rsid w:val="00094EC7"/>
    <w:rsid w:val="00095A45"/>
    <w:rsid w:val="0009617E"/>
    <w:rsid w:val="000971F6"/>
    <w:rsid w:val="000979BE"/>
    <w:rsid w:val="00097CA1"/>
    <w:rsid w:val="000A0D6B"/>
    <w:rsid w:val="000A1093"/>
    <w:rsid w:val="000A16BF"/>
    <w:rsid w:val="000A235F"/>
    <w:rsid w:val="000A3077"/>
    <w:rsid w:val="000A315E"/>
    <w:rsid w:val="000A31DA"/>
    <w:rsid w:val="000A4ACF"/>
    <w:rsid w:val="000A4C47"/>
    <w:rsid w:val="000A4CDE"/>
    <w:rsid w:val="000A5672"/>
    <w:rsid w:val="000A5B2F"/>
    <w:rsid w:val="000A5E8A"/>
    <w:rsid w:val="000A6211"/>
    <w:rsid w:val="000B0DC6"/>
    <w:rsid w:val="000B16E4"/>
    <w:rsid w:val="000B1AB9"/>
    <w:rsid w:val="000B1DCB"/>
    <w:rsid w:val="000B333A"/>
    <w:rsid w:val="000B3664"/>
    <w:rsid w:val="000B3BB7"/>
    <w:rsid w:val="000B402C"/>
    <w:rsid w:val="000B4BB1"/>
    <w:rsid w:val="000B510F"/>
    <w:rsid w:val="000B5465"/>
    <w:rsid w:val="000B675E"/>
    <w:rsid w:val="000B6A31"/>
    <w:rsid w:val="000B7710"/>
    <w:rsid w:val="000B7EC8"/>
    <w:rsid w:val="000B7FEB"/>
    <w:rsid w:val="000C0496"/>
    <w:rsid w:val="000C1AA9"/>
    <w:rsid w:val="000C1D4A"/>
    <w:rsid w:val="000C36A8"/>
    <w:rsid w:val="000C429D"/>
    <w:rsid w:val="000C48C7"/>
    <w:rsid w:val="000C49A2"/>
    <w:rsid w:val="000C4B67"/>
    <w:rsid w:val="000C5941"/>
    <w:rsid w:val="000C641B"/>
    <w:rsid w:val="000D05A0"/>
    <w:rsid w:val="000D0ACC"/>
    <w:rsid w:val="000D1842"/>
    <w:rsid w:val="000D26C9"/>
    <w:rsid w:val="000D3682"/>
    <w:rsid w:val="000D3894"/>
    <w:rsid w:val="000D38C3"/>
    <w:rsid w:val="000D4081"/>
    <w:rsid w:val="000D433A"/>
    <w:rsid w:val="000D494E"/>
    <w:rsid w:val="000D5BA6"/>
    <w:rsid w:val="000D5FB7"/>
    <w:rsid w:val="000D6669"/>
    <w:rsid w:val="000D6938"/>
    <w:rsid w:val="000D6A03"/>
    <w:rsid w:val="000D72A6"/>
    <w:rsid w:val="000E057D"/>
    <w:rsid w:val="000E1627"/>
    <w:rsid w:val="000E1ED0"/>
    <w:rsid w:val="000E2B11"/>
    <w:rsid w:val="000E2E57"/>
    <w:rsid w:val="000E31BA"/>
    <w:rsid w:val="000E3F5A"/>
    <w:rsid w:val="000E46B2"/>
    <w:rsid w:val="000E4D01"/>
    <w:rsid w:val="000E4E27"/>
    <w:rsid w:val="000E520B"/>
    <w:rsid w:val="000E7BE3"/>
    <w:rsid w:val="000F0503"/>
    <w:rsid w:val="000F2247"/>
    <w:rsid w:val="000F2611"/>
    <w:rsid w:val="000F37F0"/>
    <w:rsid w:val="000F4F87"/>
    <w:rsid w:val="000F6260"/>
    <w:rsid w:val="00100362"/>
    <w:rsid w:val="00100A00"/>
    <w:rsid w:val="00101574"/>
    <w:rsid w:val="001018D2"/>
    <w:rsid w:val="00101C0F"/>
    <w:rsid w:val="00102ABE"/>
    <w:rsid w:val="00103946"/>
    <w:rsid w:val="0010445D"/>
    <w:rsid w:val="001058EE"/>
    <w:rsid w:val="00105E0F"/>
    <w:rsid w:val="00106B01"/>
    <w:rsid w:val="00106DC5"/>
    <w:rsid w:val="00106E43"/>
    <w:rsid w:val="001102E2"/>
    <w:rsid w:val="00110C3C"/>
    <w:rsid w:val="001116CA"/>
    <w:rsid w:val="00111791"/>
    <w:rsid w:val="0011192D"/>
    <w:rsid w:val="00112A79"/>
    <w:rsid w:val="001138CA"/>
    <w:rsid w:val="0011392D"/>
    <w:rsid w:val="00113B1D"/>
    <w:rsid w:val="00113B72"/>
    <w:rsid w:val="001140AC"/>
    <w:rsid w:val="001144F8"/>
    <w:rsid w:val="00115969"/>
    <w:rsid w:val="0011638C"/>
    <w:rsid w:val="0011656F"/>
    <w:rsid w:val="00117539"/>
    <w:rsid w:val="00117C62"/>
    <w:rsid w:val="0012062E"/>
    <w:rsid w:val="0012102D"/>
    <w:rsid w:val="00122B30"/>
    <w:rsid w:val="0012337A"/>
    <w:rsid w:val="00123484"/>
    <w:rsid w:val="0012354D"/>
    <w:rsid w:val="001242D0"/>
    <w:rsid w:val="00124A92"/>
    <w:rsid w:val="00124CE2"/>
    <w:rsid w:val="001251B3"/>
    <w:rsid w:val="0012548D"/>
    <w:rsid w:val="0012620D"/>
    <w:rsid w:val="0012671F"/>
    <w:rsid w:val="00126E55"/>
    <w:rsid w:val="001278E7"/>
    <w:rsid w:val="00127DE4"/>
    <w:rsid w:val="001302A2"/>
    <w:rsid w:val="00130BDB"/>
    <w:rsid w:val="001317D6"/>
    <w:rsid w:val="00131F80"/>
    <w:rsid w:val="001320C0"/>
    <w:rsid w:val="00132AB0"/>
    <w:rsid w:val="0013326B"/>
    <w:rsid w:val="001333E0"/>
    <w:rsid w:val="00134768"/>
    <w:rsid w:val="00134AC1"/>
    <w:rsid w:val="00134B8C"/>
    <w:rsid w:val="00136452"/>
    <w:rsid w:val="0013665C"/>
    <w:rsid w:val="00136E75"/>
    <w:rsid w:val="00137906"/>
    <w:rsid w:val="001422B3"/>
    <w:rsid w:val="001424D5"/>
    <w:rsid w:val="00142937"/>
    <w:rsid w:val="00142AA8"/>
    <w:rsid w:val="00142C83"/>
    <w:rsid w:val="00142DC1"/>
    <w:rsid w:val="00143F89"/>
    <w:rsid w:val="00144753"/>
    <w:rsid w:val="00145768"/>
    <w:rsid w:val="00147A89"/>
    <w:rsid w:val="0014E2EC"/>
    <w:rsid w:val="0015065B"/>
    <w:rsid w:val="00150FE9"/>
    <w:rsid w:val="00152165"/>
    <w:rsid w:val="00152B2A"/>
    <w:rsid w:val="0015393F"/>
    <w:rsid w:val="0015443A"/>
    <w:rsid w:val="001544DA"/>
    <w:rsid w:val="00156ECD"/>
    <w:rsid w:val="00160F75"/>
    <w:rsid w:val="00162000"/>
    <w:rsid w:val="001629AC"/>
    <w:rsid w:val="00163F65"/>
    <w:rsid w:val="001642A7"/>
    <w:rsid w:val="00164F67"/>
    <w:rsid w:val="00165480"/>
    <w:rsid w:val="001655EF"/>
    <w:rsid w:val="0016563B"/>
    <w:rsid w:val="00165ED7"/>
    <w:rsid w:val="001676EF"/>
    <w:rsid w:val="00170C5F"/>
    <w:rsid w:val="001722E7"/>
    <w:rsid w:val="00172F47"/>
    <w:rsid w:val="0017322E"/>
    <w:rsid w:val="00174EA7"/>
    <w:rsid w:val="00176EF5"/>
    <w:rsid w:val="001773B5"/>
    <w:rsid w:val="00177595"/>
    <w:rsid w:val="00177745"/>
    <w:rsid w:val="00177EF0"/>
    <w:rsid w:val="001802B5"/>
    <w:rsid w:val="00180337"/>
    <w:rsid w:val="00180CD5"/>
    <w:rsid w:val="00180EA0"/>
    <w:rsid w:val="001835D2"/>
    <w:rsid w:val="00183A66"/>
    <w:rsid w:val="00183BE6"/>
    <w:rsid w:val="00184342"/>
    <w:rsid w:val="00184B46"/>
    <w:rsid w:val="00184E21"/>
    <w:rsid w:val="00184E76"/>
    <w:rsid w:val="00184E7E"/>
    <w:rsid w:val="00185B4A"/>
    <w:rsid w:val="001862DD"/>
    <w:rsid w:val="00186759"/>
    <w:rsid w:val="00187473"/>
    <w:rsid w:val="00187678"/>
    <w:rsid w:val="001877BC"/>
    <w:rsid w:val="00187B77"/>
    <w:rsid w:val="00187C08"/>
    <w:rsid w:val="00190280"/>
    <w:rsid w:val="00190943"/>
    <w:rsid w:val="00190E8A"/>
    <w:rsid w:val="00193797"/>
    <w:rsid w:val="00193A8B"/>
    <w:rsid w:val="001963F7"/>
    <w:rsid w:val="0019667A"/>
    <w:rsid w:val="001967FC"/>
    <w:rsid w:val="00196DB8"/>
    <w:rsid w:val="00196F23"/>
    <w:rsid w:val="00197447"/>
    <w:rsid w:val="00197A96"/>
    <w:rsid w:val="001A0128"/>
    <w:rsid w:val="001A17F3"/>
    <w:rsid w:val="001A1D54"/>
    <w:rsid w:val="001A1F54"/>
    <w:rsid w:val="001A2E32"/>
    <w:rsid w:val="001A336B"/>
    <w:rsid w:val="001A3DC0"/>
    <w:rsid w:val="001A4104"/>
    <w:rsid w:val="001A4106"/>
    <w:rsid w:val="001A52FD"/>
    <w:rsid w:val="001A577D"/>
    <w:rsid w:val="001A5BDB"/>
    <w:rsid w:val="001A61B9"/>
    <w:rsid w:val="001A7EDA"/>
    <w:rsid w:val="001B0629"/>
    <w:rsid w:val="001B183E"/>
    <w:rsid w:val="001B2B40"/>
    <w:rsid w:val="001B4584"/>
    <w:rsid w:val="001B529B"/>
    <w:rsid w:val="001B5BC1"/>
    <w:rsid w:val="001B6B83"/>
    <w:rsid w:val="001B6D97"/>
    <w:rsid w:val="001B737C"/>
    <w:rsid w:val="001B7B45"/>
    <w:rsid w:val="001C0383"/>
    <w:rsid w:val="001C06DC"/>
    <w:rsid w:val="001C1647"/>
    <w:rsid w:val="001C1C52"/>
    <w:rsid w:val="001C23CF"/>
    <w:rsid w:val="001C392A"/>
    <w:rsid w:val="001C4849"/>
    <w:rsid w:val="001C5063"/>
    <w:rsid w:val="001C6F3C"/>
    <w:rsid w:val="001C7890"/>
    <w:rsid w:val="001D0B11"/>
    <w:rsid w:val="001D0FDD"/>
    <w:rsid w:val="001D1C18"/>
    <w:rsid w:val="001D1FAE"/>
    <w:rsid w:val="001D21E3"/>
    <w:rsid w:val="001D2815"/>
    <w:rsid w:val="001D435C"/>
    <w:rsid w:val="001D4718"/>
    <w:rsid w:val="001D5BA9"/>
    <w:rsid w:val="001D5BB2"/>
    <w:rsid w:val="001D6662"/>
    <w:rsid w:val="001D6CD1"/>
    <w:rsid w:val="001D6F91"/>
    <w:rsid w:val="001E0292"/>
    <w:rsid w:val="001E1617"/>
    <w:rsid w:val="001E19CF"/>
    <w:rsid w:val="001E1EEC"/>
    <w:rsid w:val="001E3FB5"/>
    <w:rsid w:val="001E42BD"/>
    <w:rsid w:val="001E4CB9"/>
    <w:rsid w:val="001F01DF"/>
    <w:rsid w:val="001F0793"/>
    <w:rsid w:val="001F09A4"/>
    <w:rsid w:val="001F2C2C"/>
    <w:rsid w:val="001F2D89"/>
    <w:rsid w:val="001F3536"/>
    <w:rsid w:val="001F3623"/>
    <w:rsid w:val="001F3AD5"/>
    <w:rsid w:val="001F4ED8"/>
    <w:rsid w:val="001F5019"/>
    <w:rsid w:val="001F60E8"/>
    <w:rsid w:val="001F7BC3"/>
    <w:rsid w:val="002006D2"/>
    <w:rsid w:val="002008F5"/>
    <w:rsid w:val="00200EAE"/>
    <w:rsid w:val="00201080"/>
    <w:rsid w:val="00203D43"/>
    <w:rsid w:val="00203E4A"/>
    <w:rsid w:val="002045F7"/>
    <w:rsid w:val="00205004"/>
    <w:rsid w:val="00205A46"/>
    <w:rsid w:val="002078BE"/>
    <w:rsid w:val="00207B6F"/>
    <w:rsid w:val="00207DCD"/>
    <w:rsid w:val="00210203"/>
    <w:rsid w:val="0021078F"/>
    <w:rsid w:val="002132DC"/>
    <w:rsid w:val="00214061"/>
    <w:rsid w:val="00215616"/>
    <w:rsid w:val="00216E04"/>
    <w:rsid w:val="002203F9"/>
    <w:rsid w:val="00220763"/>
    <w:rsid w:val="00220ED0"/>
    <w:rsid w:val="002217CF"/>
    <w:rsid w:val="002219EB"/>
    <w:rsid w:val="00221A81"/>
    <w:rsid w:val="00222308"/>
    <w:rsid w:val="00224566"/>
    <w:rsid w:val="00224673"/>
    <w:rsid w:val="00224F5C"/>
    <w:rsid w:val="00226269"/>
    <w:rsid w:val="00226367"/>
    <w:rsid w:val="0022644E"/>
    <w:rsid w:val="00226AB9"/>
    <w:rsid w:val="00226E5C"/>
    <w:rsid w:val="0022720E"/>
    <w:rsid w:val="00227372"/>
    <w:rsid w:val="00230010"/>
    <w:rsid w:val="00230613"/>
    <w:rsid w:val="00230CEB"/>
    <w:rsid w:val="00233E9E"/>
    <w:rsid w:val="00236203"/>
    <w:rsid w:val="002363F6"/>
    <w:rsid w:val="00236B81"/>
    <w:rsid w:val="0023718B"/>
    <w:rsid w:val="00237328"/>
    <w:rsid w:val="0023738F"/>
    <w:rsid w:val="0023791B"/>
    <w:rsid w:val="002379A9"/>
    <w:rsid w:val="00237E1E"/>
    <w:rsid w:val="00240444"/>
    <w:rsid w:val="00240A3F"/>
    <w:rsid w:val="00240C97"/>
    <w:rsid w:val="00240E9F"/>
    <w:rsid w:val="00241A11"/>
    <w:rsid w:val="00242620"/>
    <w:rsid w:val="00243B34"/>
    <w:rsid w:val="00243DF8"/>
    <w:rsid w:val="00244463"/>
    <w:rsid w:val="00244F2B"/>
    <w:rsid w:val="00245A7D"/>
    <w:rsid w:val="00245D6F"/>
    <w:rsid w:val="002508B7"/>
    <w:rsid w:val="0025120C"/>
    <w:rsid w:val="00251A83"/>
    <w:rsid w:val="00251B30"/>
    <w:rsid w:val="00251CAB"/>
    <w:rsid w:val="00251EF1"/>
    <w:rsid w:val="00252150"/>
    <w:rsid w:val="002527BA"/>
    <w:rsid w:val="00253220"/>
    <w:rsid w:val="002537A9"/>
    <w:rsid w:val="002542EE"/>
    <w:rsid w:val="00254F31"/>
    <w:rsid w:val="002559E5"/>
    <w:rsid w:val="0025610D"/>
    <w:rsid w:val="00256A76"/>
    <w:rsid w:val="00256CC6"/>
    <w:rsid w:val="00260349"/>
    <w:rsid w:val="00260920"/>
    <w:rsid w:val="0026207C"/>
    <w:rsid w:val="00262316"/>
    <w:rsid w:val="0026235E"/>
    <w:rsid w:val="0026258E"/>
    <w:rsid w:val="00262FFA"/>
    <w:rsid w:val="0026365D"/>
    <w:rsid w:val="00263AF2"/>
    <w:rsid w:val="00264A40"/>
    <w:rsid w:val="00264DC9"/>
    <w:rsid w:val="00265B63"/>
    <w:rsid w:val="00266992"/>
    <w:rsid w:val="0026729B"/>
    <w:rsid w:val="002673C3"/>
    <w:rsid w:val="0027015A"/>
    <w:rsid w:val="00270920"/>
    <w:rsid w:val="002713D9"/>
    <w:rsid w:val="002715FB"/>
    <w:rsid w:val="002719BD"/>
    <w:rsid w:val="00272270"/>
    <w:rsid w:val="00272EFF"/>
    <w:rsid w:val="00272F14"/>
    <w:rsid w:val="00273BCE"/>
    <w:rsid w:val="002740A3"/>
    <w:rsid w:val="00275B5E"/>
    <w:rsid w:val="0027600F"/>
    <w:rsid w:val="00276B67"/>
    <w:rsid w:val="00276D08"/>
    <w:rsid w:val="0027743F"/>
    <w:rsid w:val="00280162"/>
    <w:rsid w:val="0028050F"/>
    <w:rsid w:val="00280D5F"/>
    <w:rsid w:val="00281324"/>
    <w:rsid w:val="002814D8"/>
    <w:rsid w:val="0028216D"/>
    <w:rsid w:val="00282B30"/>
    <w:rsid w:val="00282E5F"/>
    <w:rsid w:val="00284165"/>
    <w:rsid w:val="00284467"/>
    <w:rsid w:val="002856D2"/>
    <w:rsid w:val="00285C34"/>
    <w:rsid w:val="00285FD7"/>
    <w:rsid w:val="00287094"/>
    <w:rsid w:val="002901DF"/>
    <w:rsid w:val="00290859"/>
    <w:rsid w:val="00290C52"/>
    <w:rsid w:val="00290FF9"/>
    <w:rsid w:val="00291022"/>
    <w:rsid w:val="00291AB8"/>
    <w:rsid w:val="00291FA2"/>
    <w:rsid w:val="00292A35"/>
    <w:rsid w:val="00292C4F"/>
    <w:rsid w:val="0029314A"/>
    <w:rsid w:val="002937E9"/>
    <w:rsid w:val="00293A61"/>
    <w:rsid w:val="00294096"/>
    <w:rsid w:val="002952DA"/>
    <w:rsid w:val="002975E6"/>
    <w:rsid w:val="00297FD9"/>
    <w:rsid w:val="002A09FE"/>
    <w:rsid w:val="002A0F37"/>
    <w:rsid w:val="002A1055"/>
    <w:rsid w:val="002A122D"/>
    <w:rsid w:val="002A1A45"/>
    <w:rsid w:val="002A200F"/>
    <w:rsid w:val="002A21B5"/>
    <w:rsid w:val="002A3A45"/>
    <w:rsid w:val="002A42C8"/>
    <w:rsid w:val="002A4CD7"/>
    <w:rsid w:val="002A5A15"/>
    <w:rsid w:val="002A6B8F"/>
    <w:rsid w:val="002A7716"/>
    <w:rsid w:val="002B1280"/>
    <w:rsid w:val="002B1A95"/>
    <w:rsid w:val="002B33A9"/>
    <w:rsid w:val="002B3957"/>
    <w:rsid w:val="002B40D0"/>
    <w:rsid w:val="002B4637"/>
    <w:rsid w:val="002B4C7E"/>
    <w:rsid w:val="002B4F4E"/>
    <w:rsid w:val="002B5B63"/>
    <w:rsid w:val="002B5DD2"/>
    <w:rsid w:val="002B5E04"/>
    <w:rsid w:val="002B5ED6"/>
    <w:rsid w:val="002B6A52"/>
    <w:rsid w:val="002B6BFD"/>
    <w:rsid w:val="002B6C3F"/>
    <w:rsid w:val="002B7240"/>
    <w:rsid w:val="002B74FA"/>
    <w:rsid w:val="002C0E8E"/>
    <w:rsid w:val="002C1206"/>
    <w:rsid w:val="002C2A36"/>
    <w:rsid w:val="002C2CF9"/>
    <w:rsid w:val="002C5140"/>
    <w:rsid w:val="002C5FDB"/>
    <w:rsid w:val="002C6ED1"/>
    <w:rsid w:val="002C74FE"/>
    <w:rsid w:val="002C7700"/>
    <w:rsid w:val="002C7B3C"/>
    <w:rsid w:val="002D052D"/>
    <w:rsid w:val="002D1ECB"/>
    <w:rsid w:val="002D1FDF"/>
    <w:rsid w:val="002D39B0"/>
    <w:rsid w:val="002D492E"/>
    <w:rsid w:val="002D4BD5"/>
    <w:rsid w:val="002D4C0D"/>
    <w:rsid w:val="002D588B"/>
    <w:rsid w:val="002D6D49"/>
    <w:rsid w:val="002E000A"/>
    <w:rsid w:val="002E0924"/>
    <w:rsid w:val="002E0C2A"/>
    <w:rsid w:val="002E0C91"/>
    <w:rsid w:val="002E1B61"/>
    <w:rsid w:val="002E25A3"/>
    <w:rsid w:val="002E38F3"/>
    <w:rsid w:val="002E3948"/>
    <w:rsid w:val="002E3A36"/>
    <w:rsid w:val="002E3AEE"/>
    <w:rsid w:val="002E46EE"/>
    <w:rsid w:val="002E5BD4"/>
    <w:rsid w:val="002E60E5"/>
    <w:rsid w:val="002E77B6"/>
    <w:rsid w:val="002E7EF7"/>
    <w:rsid w:val="002F011F"/>
    <w:rsid w:val="002F02F8"/>
    <w:rsid w:val="002F03DE"/>
    <w:rsid w:val="002F0C4A"/>
    <w:rsid w:val="002F1C31"/>
    <w:rsid w:val="002F1D57"/>
    <w:rsid w:val="002F281F"/>
    <w:rsid w:val="002F3542"/>
    <w:rsid w:val="002F3927"/>
    <w:rsid w:val="002F3939"/>
    <w:rsid w:val="002F3BAC"/>
    <w:rsid w:val="002F45E4"/>
    <w:rsid w:val="002F5156"/>
    <w:rsid w:val="002F62C6"/>
    <w:rsid w:val="002F6B7C"/>
    <w:rsid w:val="00300D07"/>
    <w:rsid w:val="0030112D"/>
    <w:rsid w:val="00301240"/>
    <w:rsid w:val="003015F6"/>
    <w:rsid w:val="00301A88"/>
    <w:rsid w:val="00302362"/>
    <w:rsid w:val="003023C5"/>
    <w:rsid w:val="00302C44"/>
    <w:rsid w:val="0030469C"/>
    <w:rsid w:val="00304D44"/>
    <w:rsid w:val="0030500B"/>
    <w:rsid w:val="00305B9C"/>
    <w:rsid w:val="00306050"/>
    <w:rsid w:val="003111FB"/>
    <w:rsid w:val="00312077"/>
    <w:rsid w:val="00313F4D"/>
    <w:rsid w:val="00313FD9"/>
    <w:rsid w:val="00315349"/>
    <w:rsid w:val="003156E1"/>
    <w:rsid w:val="00315EE8"/>
    <w:rsid w:val="0031678D"/>
    <w:rsid w:val="00317352"/>
    <w:rsid w:val="00317876"/>
    <w:rsid w:val="00320485"/>
    <w:rsid w:val="003217E4"/>
    <w:rsid w:val="003222C9"/>
    <w:rsid w:val="003224D1"/>
    <w:rsid w:val="0032262E"/>
    <w:rsid w:val="00322C05"/>
    <w:rsid w:val="00324654"/>
    <w:rsid w:val="00324FA8"/>
    <w:rsid w:val="0032572E"/>
    <w:rsid w:val="003259FC"/>
    <w:rsid w:val="003261CE"/>
    <w:rsid w:val="00326B95"/>
    <w:rsid w:val="00326ECA"/>
    <w:rsid w:val="003275A3"/>
    <w:rsid w:val="0032770B"/>
    <w:rsid w:val="00330018"/>
    <w:rsid w:val="00330392"/>
    <w:rsid w:val="00331D8E"/>
    <w:rsid w:val="00332F70"/>
    <w:rsid w:val="00333504"/>
    <w:rsid w:val="003337D9"/>
    <w:rsid w:val="00335330"/>
    <w:rsid w:val="003368C6"/>
    <w:rsid w:val="0033690B"/>
    <w:rsid w:val="00336CB4"/>
    <w:rsid w:val="00336FD3"/>
    <w:rsid w:val="003378DB"/>
    <w:rsid w:val="003378F6"/>
    <w:rsid w:val="00337F3D"/>
    <w:rsid w:val="00340C2B"/>
    <w:rsid w:val="003430B8"/>
    <w:rsid w:val="00343BA1"/>
    <w:rsid w:val="00344A5D"/>
    <w:rsid w:val="00345597"/>
    <w:rsid w:val="00345E4A"/>
    <w:rsid w:val="00347C34"/>
    <w:rsid w:val="00347FFE"/>
    <w:rsid w:val="00350AE6"/>
    <w:rsid w:val="00350E42"/>
    <w:rsid w:val="003514E1"/>
    <w:rsid w:val="003518FE"/>
    <w:rsid w:val="00352B9B"/>
    <w:rsid w:val="00353A03"/>
    <w:rsid w:val="00353D63"/>
    <w:rsid w:val="003546CC"/>
    <w:rsid w:val="00354B6F"/>
    <w:rsid w:val="00354D95"/>
    <w:rsid w:val="00356ADC"/>
    <w:rsid w:val="003570BC"/>
    <w:rsid w:val="00357907"/>
    <w:rsid w:val="00357B88"/>
    <w:rsid w:val="00357D3F"/>
    <w:rsid w:val="00357D59"/>
    <w:rsid w:val="00357EA3"/>
    <w:rsid w:val="003603ED"/>
    <w:rsid w:val="003608DA"/>
    <w:rsid w:val="00360922"/>
    <w:rsid w:val="00361024"/>
    <w:rsid w:val="003614C6"/>
    <w:rsid w:val="00361F94"/>
    <w:rsid w:val="003628E8"/>
    <w:rsid w:val="00362CDA"/>
    <w:rsid w:val="00362DDD"/>
    <w:rsid w:val="003637E4"/>
    <w:rsid w:val="0036457A"/>
    <w:rsid w:val="00364827"/>
    <w:rsid w:val="00364B98"/>
    <w:rsid w:val="003664D8"/>
    <w:rsid w:val="003666E7"/>
    <w:rsid w:val="00370F7C"/>
    <w:rsid w:val="00371637"/>
    <w:rsid w:val="00373A1B"/>
    <w:rsid w:val="00374111"/>
    <w:rsid w:val="00375C5C"/>
    <w:rsid w:val="003762C8"/>
    <w:rsid w:val="00376AE3"/>
    <w:rsid w:val="0037733C"/>
    <w:rsid w:val="00377717"/>
    <w:rsid w:val="003777F7"/>
    <w:rsid w:val="00377A9F"/>
    <w:rsid w:val="0038025E"/>
    <w:rsid w:val="003804DC"/>
    <w:rsid w:val="00380A80"/>
    <w:rsid w:val="003810B8"/>
    <w:rsid w:val="003811D4"/>
    <w:rsid w:val="0038136A"/>
    <w:rsid w:val="00382850"/>
    <w:rsid w:val="00382FEE"/>
    <w:rsid w:val="00383687"/>
    <w:rsid w:val="00383C8F"/>
    <w:rsid w:val="00383DB3"/>
    <w:rsid w:val="00383F4E"/>
    <w:rsid w:val="00384F2A"/>
    <w:rsid w:val="0038500A"/>
    <w:rsid w:val="00385713"/>
    <w:rsid w:val="00385B8C"/>
    <w:rsid w:val="00386662"/>
    <w:rsid w:val="003868F6"/>
    <w:rsid w:val="00387930"/>
    <w:rsid w:val="00390602"/>
    <w:rsid w:val="00390DF2"/>
    <w:rsid w:val="003916FA"/>
    <w:rsid w:val="00391A22"/>
    <w:rsid w:val="00391F21"/>
    <w:rsid w:val="0039253B"/>
    <w:rsid w:val="0039329B"/>
    <w:rsid w:val="00393650"/>
    <w:rsid w:val="00394C4F"/>
    <w:rsid w:val="00394CC0"/>
    <w:rsid w:val="003963A5"/>
    <w:rsid w:val="0039696A"/>
    <w:rsid w:val="00396E1A"/>
    <w:rsid w:val="00397886"/>
    <w:rsid w:val="0039792F"/>
    <w:rsid w:val="003979DD"/>
    <w:rsid w:val="00397F73"/>
    <w:rsid w:val="003A0372"/>
    <w:rsid w:val="003A26A2"/>
    <w:rsid w:val="003A2895"/>
    <w:rsid w:val="003A4101"/>
    <w:rsid w:val="003A42D6"/>
    <w:rsid w:val="003A6F03"/>
    <w:rsid w:val="003A7C3D"/>
    <w:rsid w:val="003A7DEA"/>
    <w:rsid w:val="003B05AF"/>
    <w:rsid w:val="003B1257"/>
    <w:rsid w:val="003B16C6"/>
    <w:rsid w:val="003B270C"/>
    <w:rsid w:val="003B2AFD"/>
    <w:rsid w:val="003B2F7A"/>
    <w:rsid w:val="003B3EC0"/>
    <w:rsid w:val="003B4D85"/>
    <w:rsid w:val="003B4F1B"/>
    <w:rsid w:val="003B516F"/>
    <w:rsid w:val="003B5299"/>
    <w:rsid w:val="003B565C"/>
    <w:rsid w:val="003B5ECA"/>
    <w:rsid w:val="003B602D"/>
    <w:rsid w:val="003B622B"/>
    <w:rsid w:val="003B637A"/>
    <w:rsid w:val="003B71BC"/>
    <w:rsid w:val="003B74FB"/>
    <w:rsid w:val="003B7BFC"/>
    <w:rsid w:val="003B7F44"/>
    <w:rsid w:val="003C0911"/>
    <w:rsid w:val="003C1723"/>
    <w:rsid w:val="003C1BFB"/>
    <w:rsid w:val="003C24CF"/>
    <w:rsid w:val="003C3693"/>
    <w:rsid w:val="003C372F"/>
    <w:rsid w:val="003C3A40"/>
    <w:rsid w:val="003C513E"/>
    <w:rsid w:val="003C578D"/>
    <w:rsid w:val="003C78D5"/>
    <w:rsid w:val="003D04E5"/>
    <w:rsid w:val="003D0678"/>
    <w:rsid w:val="003D0D94"/>
    <w:rsid w:val="003D10DF"/>
    <w:rsid w:val="003D1990"/>
    <w:rsid w:val="003D26AA"/>
    <w:rsid w:val="003D3C5E"/>
    <w:rsid w:val="003D40FB"/>
    <w:rsid w:val="003D5CF7"/>
    <w:rsid w:val="003D6A22"/>
    <w:rsid w:val="003E05D1"/>
    <w:rsid w:val="003E0DC1"/>
    <w:rsid w:val="003E1040"/>
    <w:rsid w:val="003E1AB6"/>
    <w:rsid w:val="003E1B53"/>
    <w:rsid w:val="003E3025"/>
    <w:rsid w:val="003E3067"/>
    <w:rsid w:val="003E3691"/>
    <w:rsid w:val="003E3CF5"/>
    <w:rsid w:val="003E3F2E"/>
    <w:rsid w:val="003E4BBF"/>
    <w:rsid w:val="003E5960"/>
    <w:rsid w:val="003E6211"/>
    <w:rsid w:val="003E6710"/>
    <w:rsid w:val="003E6F9E"/>
    <w:rsid w:val="003E723D"/>
    <w:rsid w:val="003F02DF"/>
    <w:rsid w:val="003F0D47"/>
    <w:rsid w:val="003F0EE4"/>
    <w:rsid w:val="003F213A"/>
    <w:rsid w:val="003F2473"/>
    <w:rsid w:val="003F271C"/>
    <w:rsid w:val="003F29A5"/>
    <w:rsid w:val="003F3E6F"/>
    <w:rsid w:val="003F4796"/>
    <w:rsid w:val="003F488F"/>
    <w:rsid w:val="003F54A2"/>
    <w:rsid w:val="003F5679"/>
    <w:rsid w:val="003F7A15"/>
    <w:rsid w:val="003F7BEB"/>
    <w:rsid w:val="003F7E87"/>
    <w:rsid w:val="004002F5"/>
    <w:rsid w:val="0040079C"/>
    <w:rsid w:val="00400F14"/>
    <w:rsid w:val="0040124B"/>
    <w:rsid w:val="004019C8"/>
    <w:rsid w:val="00402479"/>
    <w:rsid w:val="00402592"/>
    <w:rsid w:val="00404278"/>
    <w:rsid w:val="0040459F"/>
    <w:rsid w:val="00404891"/>
    <w:rsid w:val="004059A8"/>
    <w:rsid w:val="00406496"/>
    <w:rsid w:val="004075E6"/>
    <w:rsid w:val="0040792D"/>
    <w:rsid w:val="00407A23"/>
    <w:rsid w:val="0041055E"/>
    <w:rsid w:val="00410BDE"/>
    <w:rsid w:val="00411970"/>
    <w:rsid w:val="00412C34"/>
    <w:rsid w:val="00412F4D"/>
    <w:rsid w:val="00413924"/>
    <w:rsid w:val="004147D6"/>
    <w:rsid w:val="004155D8"/>
    <w:rsid w:val="00415B93"/>
    <w:rsid w:val="00415B99"/>
    <w:rsid w:val="00416286"/>
    <w:rsid w:val="00417440"/>
    <w:rsid w:val="0042106B"/>
    <w:rsid w:val="00421BB6"/>
    <w:rsid w:val="00421E10"/>
    <w:rsid w:val="0042218A"/>
    <w:rsid w:val="00422208"/>
    <w:rsid w:val="00423636"/>
    <w:rsid w:val="004238A6"/>
    <w:rsid w:val="00423E29"/>
    <w:rsid w:val="00425805"/>
    <w:rsid w:val="00426CB8"/>
    <w:rsid w:val="004270E2"/>
    <w:rsid w:val="00427128"/>
    <w:rsid w:val="004274EF"/>
    <w:rsid w:val="0043000E"/>
    <w:rsid w:val="00430268"/>
    <w:rsid w:val="0043155E"/>
    <w:rsid w:val="00431ACE"/>
    <w:rsid w:val="0043262B"/>
    <w:rsid w:val="00432791"/>
    <w:rsid w:val="00432C98"/>
    <w:rsid w:val="00432D08"/>
    <w:rsid w:val="00432E39"/>
    <w:rsid w:val="00433121"/>
    <w:rsid w:val="0043329A"/>
    <w:rsid w:val="004335D8"/>
    <w:rsid w:val="00433BA9"/>
    <w:rsid w:val="00434D89"/>
    <w:rsid w:val="004359A9"/>
    <w:rsid w:val="00436DFF"/>
    <w:rsid w:val="0043736A"/>
    <w:rsid w:val="0043756D"/>
    <w:rsid w:val="0044007B"/>
    <w:rsid w:val="004400CD"/>
    <w:rsid w:val="00440977"/>
    <w:rsid w:val="00440FFC"/>
    <w:rsid w:val="00441B00"/>
    <w:rsid w:val="0044215E"/>
    <w:rsid w:val="004432C4"/>
    <w:rsid w:val="0044415D"/>
    <w:rsid w:val="00446EE6"/>
    <w:rsid w:val="00450FCF"/>
    <w:rsid w:val="004515E5"/>
    <w:rsid w:val="004520B6"/>
    <w:rsid w:val="00453CAE"/>
    <w:rsid w:val="004541A0"/>
    <w:rsid w:val="00454E98"/>
    <w:rsid w:val="00455B69"/>
    <w:rsid w:val="00455D7D"/>
    <w:rsid w:val="00456F2A"/>
    <w:rsid w:val="004574FF"/>
    <w:rsid w:val="00457AC2"/>
    <w:rsid w:val="00457E3D"/>
    <w:rsid w:val="00457FC8"/>
    <w:rsid w:val="00460344"/>
    <w:rsid w:val="0046099E"/>
    <w:rsid w:val="004614E2"/>
    <w:rsid w:val="00462ADE"/>
    <w:rsid w:val="0046376D"/>
    <w:rsid w:val="004637A6"/>
    <w:rsid w:val="00464214"/>
    <w:rsid w:val="00464466"/>
    <w:rsid w:val="004652FD"/>
    <w:rsid w:val="00465A48"/>
    <w:rsid w:val="004663B7"/>
    <w:rsid w:val="004667DB"/>
    <w:rsid w:val="004671F0"/>
    <w:rsid w:val="0047054D"/>
    <w:rsid w:val="00470D26"/>
    <w:rsid w:val="00471272"/>
    <w:rsid w:val="00472170"/>
    <w:rsid w:val="00473BE3"/>
    <w:rsid w:val="00473CF1"/>
    <w:rsid w:val="004759F2"/>
    <w:rsid w:val="004770C2"/>
    <w:rsid w:val="0047752D"/>
    <w:rsid w:val="004777B2"/>
    <w:rsid w:val="00480EB9"/>
    <w:rsid w:val="004814E2"/>
    <w:rsid w:val="004819F5"/>
    <w:rsid w:val="004821DF"/>
    <w:rsid w:val="0048412D"/>
    <w:rsid w:val="00484B45"/>
    <w:rsid w:val="00485D7E"/>
    <w:rsid w:val="00485DFD"/>
    <w:rsid w:val="00485E08"/>
    <w:rsid w:val="0048694F"/>
    <w:rsid w:val="004875E9"/>
    <w:rsid w:val="00491388"/>
    <w:rsid w:val="004919DA"/>
    <w:rsid w:val="00491E03"/>
    <w:rsid w:val="00491EE1"/>
    <w:rsid w:val="00492259"/>
    <w:rsid w:val="00492756"/>
    <w:rsid w:val="00492916"/>
    <w:rsid w:val="0049350B"/>
    <w:rsid w:val="00493B65"/>
    <w:rsid w:val="0049409E"/>
    <w:rsid w:val="004944EB"/>
    <w:rsid w:val="00494F14"/>
    <w:rsid w:val="00495961"/>
    <w:rsid w:val="00495E86"/>
    <w:rsid w:val="00495EC2"/>
    <w:rsid w:val="004970B9"/>
    <w:rsid w:val="004977F9"/>
    <w:rsid w:val="00497D5B"/>
    <w:rsid w:val="004A0E35"/>
    <w:rsid w:val="004A2CAE"/>
    <w:rsid w:val="004A2F4E"/>
    <w:rsid w:val="004A4083"/>
    <w:rsid w:val="004A5D77"/>
    <w:rsid w:val="004A63B9"/>
    <w:rsid w:val="004A6DC9"/>
    <w:rsid w:val="004A70C7"/>
    <w:rsid w:val="004A7584"/>
    <w:rsid w:val="004A7F92"/>
    <w:rsid w:val="004B058C"/>
    <w:rsid w:val="004B1374"/>
    <w:rsid w:val="004B1A9E"/>
    <w:rsid w:val="004B3C90"/>
    <w:rsid w:val="004B467C"/>
    <w:rsid w:val="004B5714"/>
    <w:rsid w:val="004B5B18"/>
    <w:rsid w:val="004C0F71"/>
    <w:rsid w:val="004C1437"/>
    <w:rsid w:val="004C24F7"/>
    <w:rsid w:val="004C255B"/>
    <w:rsid w:val="004C2E91"/>
    <w:rsid w:val="004C33BC"/>
    <w:rsid w:val="004C3B31"/>
    <w:rsid w:val="004C4255"/>
    <w:rsid w:val="004C4E54"/>
    <w:rsid w:val="004C5192"/>
    <w:rsid w:val="004C6A46"/>
    <w:rsid w:val="004C6E3D"/>
    <w:rsid w:val="004C774D"/>
    <w:rsid w:val="004C796D"/>
    <w:rsid w:val="004D073D"/>
    <w:rsid w:val="004D27B2"/>
    <w:rsid w:val="004D33A1"/>
    <w:rsid w:val="004D36F6"/>
    <w:rsid w:val="004D37E7"/>
    <w:rsid w:val="004D3E58"/>
    <w:rsid w:val="004D49D8"/>
    <w:rsid w:val="004D4E6C"/>
    <w:rsid w:val="004D5995"/>
    <w:rsid w:val="004D5C00"/>
    <w:rsid w:val="004D5CEF"/>
    <w:rsid w:val="004D609A"/>
    <w:rsid w:val="004D62BC"/>
    <w:rsid w:val="004D72BD"/>
    <w:rsid w:val="004D7A72"/>
    <w:rsid w:val="004D7DC0"/>
    <w:rsid w:val="004D7E6D"/>
    <w:rsid w:val="004E0085"/>
    <w:rsid w:val="004E144C"/>
    <w:rsid w:val="004E15AC"/>
    <w:rsid w:val="004E17C8"/>
    <w:rsid w:val="004E1845"/>
    <w:rsid w:val="004E190B"/>
    <w:rsid w:val="004E1FE6"/>
    <w:rsid w:val="004E2811"/>
    <w:rsid w:val="004E2D6D"/>
    <w:rsid w:val="004E3010"/>
    <w:rsid w:val="004E3858"/>
    <w:rsid w:val="004E3ABD"/>
    <w:rsid w:val="004E4E21"/>
    <w:rsid w:val="004E51E4"/>
    <w:rsid w:val="004E584B"/>
    <w:rsid w:val="004E5BBA"/>
    <w:rsid w:val="004E6943"/>
    <w:rsid w:val="004F08EF"/>
    <w:rsid w:val="004F09B6"/>
    <w:rsid w:val="004F0BD4"/>
    <w:rsid w:val="004F33A0"/>
    <w:rsid w:val="004F5523"/>
    <w:rsid w:val="004F661F"/>
    <w:rsid w:val="004F6B80"/>
    <w:rsid w:val="004F717E"/>
    <w:rsid w:val="0050041B"/>
    <w:rsid w:val="00500A83"/>
    <w:rsid w:val="00500EC3"/>
    <w:rsid w:val="00501487"/>
    <w:rsid w:val="00501E74"/>
    <w:rsid w:val="00501FCB"/>
    <w:rsid w:val="00502604"/>
    <w:rsid w:val="00503651"/>
    <w:rsid w:val="00503C82"/>
    <w:rsid w:val="00503D70"/>
    <w:rsid w:val="0050423A"/>
    <w:rsid w:val="005044EB"/>
    <w:rsid w:val="00504569"/>
    <w:rsid w:val="00504850"/>
    <w:rsid w:val="00504BD7"/>
    <w:rsid w:val="00506FCF"/>
    <w:rsid w:val="0051021C"/>
    <w:rsid w:val="00510DD6"/>
    <w:rsid w:val="005117AC"/>
    <w:rsid w:val="005121C6"/>
    <w:rsid w:val="00512456"/>
    <w:rsid w:val="00512DBB"/>
    <w:rsid w:val="00512E03"/>
    <w:rsid w:val="00514B03"/>
    <w:rsid w:val="00514E1D"/>
    <w:rsid w:val="0051573F"/>
    <w:rsid w:val="005162DB"/>
    <w:rsid w:val="005170B4"/>
    <w:rsid w:val="0052118C"/>
    <w:rsid w:val="0052149C"/>
    <w:rsid w:val="00521839"/>
    <w:rsid w:val="005231CF"/>
    <w:rsid w:val="0052384B"/>
    <w:rsid w:val="00523906"/>
    <w:rsid w:val="00523C37"/>
    <w:rsid w:val="00525598"/>
    <w:rsid w:val="00525EAD"/>
    <w:rsid w:val="00530182"/>
    <w:rsid w:val="005322D5"/>
    <w:rsid w:val="00532798"/>
    <w:rsid w:val="00532EF4"/>
    <w:rsid w:val="005338BA"/>
    <w:rsid w:val="00533ED4"/>
    <w:rsid w:val="00534274"/>
    <w:rsid w:val="00536A10"/>
    <w:rsid w:val="00537552"/>
    <w:rsid w:val="00537E6C"/>
    <w:rsid w:val="00537E85"/>
    <w:rsid w:val="0054090F"/>
    <w:rsid w:val="00541695"/>
    <w:rsid w:val="00541E63"/>
    <w:rsid w:val="005432AD"/>
    <w:rsid w:val="00543640"/>
    <w:rsid w:val="00544055"/>
    <w:rsid w:val="005453CF"/>
    <w:rsid w:val="005464CF"/>
    <w:rsid w:val="00546923"/>
    <w:rsid w:val="00546B90"/>
    <w:rsid w:val="00550025"/>
    <w:rsid w:val="00550554"/>
    <w:rsid w:val="005505A7"/>
    <w:rsid w:val="00551F7A"/>
    <w:rsid w:val="00553E8C"/>
    <w:rsid w:val="00554BFC"/>
    <w:rsid w:val="005551B6"/>
    <w:rsid w:val="005566D9"/>
    <w:rsid w:val="005567EF"/>
    <w:rsid w:val="005570FD"/>
    <w:rsid w:val="005574AF"/>
    <w:rsid w:val="00557855"/>
    <w:rsid w:val="00557EE3"/>
    <w:rsid w:val="00560880"/>
    <w:rsid w:val="005608C6"/>
    <w:rsid w:val="00560FEB"/>
    <w:rsid w:val="0056131A"/>
    <w:rsid w:val="005629F0"/>
    <w:rsid w:val="00563548"/>
    <w:rsid w:val="00563E6B"/>
    <w:rsid w:val="00564ADD"/>
    <w:rsid w:val="00564D74"/>
    <w:rsid w:val="0056621F"/>
    <w:rsid w:val="00567381"/>
    <w:rsid w:val="00567853"/>
    <w:rsid w:val="005678E6"/>
    <w:rsid w:val="005679D4"/>
    <w:rsid w:val="00567CD8"/>
    <w:rsid w:val="00571149"/>
    <w:rsid w:val="005713BF"/>
    <w:rsid w:val="0057159F"/>
    <w:rsid w:val="005716B0"/>
    <w:rsid w:val="00571EB4"/>
    <w:rsid w:val="00571F7A"/>
    <w:rsid w:val="0057269B"/>
    <w:rsid w:val="0057374A"/>
    <w:rsid w:val="00573FED"/>
    <w:rsid w:val="00574CDB"/>
    <w:rsid w:val="00575091"/>
    <w:rsid w:val="00576BF9"/>
    <w:rsid w:val="00576C5F"/>
    <w:rsid w:val="00577339"/>
    <w:rsid w:val="00577869"/>
    <w:rsid w:val="005778B8"/>
    <w:rsid w:val="00577A8D"/>
    <w:rsid w:val="00577E65"/>
    <w:rsid w:val="00580014"/>
    <w:rsid w:val="005812AD"/>
    <w:rsid w:val="00581FC8"/>
    <w:rsid w:val="00583785"/>
    <w:rsid w:val="00584FC2"/>
    <w:rsid w:val="00584FE5"/>
    <w:rsid w:val="005853DB"/>
    <w:rsid w:val="0058540F"/>
    <w:rsid w:val="005863E0"/>
    <w:rsid w:val="00586C21"/>
    <w:rsid w:val="0059083B"/>
    <w:rsid w:val="005910E2"/>
    <w:rsid w:val="005921E0"/>
    <w:rsid w:val="005924C6"/>
    <w:rsid w:val="00592623"/>
    <w:rsid w:val="00592FAB"/>
    <w:rsid w:val="0059361C"/>
    <w:rsid w:val="005943A8"/>
    <w:rsid w:val="005944E1"/>
    <w:rsid w:val="00594A94"/>
    <w:rsid w:val="00595F30"/>
    <w:rsid w:val="00596AE3"/>
    <w:rsid w:val="00596FCE"/>
    <w:rsid w:val="00597886"/>
    <w:rsid w:val="005A14D0"/>
    <w:rsid w:val="005A1F7E"/>
    <w:rsid w:val="005A2354"/>
    <w:rsid w:val="005A2B99"/>
    <w:rsid w:val="005A3257"/>
    <w:rsid w:val="005A37E8"/>
    <w:rsid w:val="005A3E71"/>
    <w:rsid w:val="005A40E2"/>
    <w:rsid w:val="005A725F"/>
    <w:rsid w:val="005A753F"/>
    <w:rsid w:val="005A778C"/>
    <w:rsid w:val="005B1059"/>
    <w:rsid w:val="005B10B2"/>
    <w:rsid w:val="005B145D"/>
    <w:rsid w:val="005B1E5E"/>
    <w:rsid w:val="005B2103"/>
    <w:rsid w:val="005B3689"/>
    <w:rsid w:val="005B3A24"/>
    <w:rsid w:val="005B3CA4"/>
    <w:rsid w:val="005B3E89"/>
    <w:rsid w:val="005B4645"/>
    <w:rsid w:val="005B471C"/>
    <w:rsid w:val="005B4F18"/>
    <w:rsid w:val="005B4FAC"/>
    <w:rsid w:val="005B5454"/>
    <w:rsid w:val="005B60D0"/>
    <w:rsid w:val="005B6CE4"/>
    <w:rsid w:val="005C0638"/>
    <w:rsid w:val="005C1202"/>
    <w:rsid w:val="005C16F5"/>
    <w:rsid w:val="005C1C6D"/>
    <w:rsid w:val="005C22C4"/>
    <w:rsid w:val="005C2DF8"/>
    <w:rsid w:val="005C54E5"/>
    <w:rsid w:val="005C579B"/>
    <w:rsid w:val="005C5E6F"/>
    <w:rsid w:val="005C6382"/>
    <w:rsid w:val="005C756A"/>
    <w:rsid w:val="005C75D1"/>
    <w:rsid w:val="005C76F8"/>
    <w:rsid w:val="005C7919"/>
    <w:rsid w:val="005D146B"/>
    <w:rsid w:val="005D1541"/>
    <w:rsid w:val="005D28BA"/>
    <w:rsid w:val="005D2B80"/>
    <w:rsid w:val="005D3A8D"/>
    <w:rsid w:val="005D3FD2"/>
    <w:rsid w:val="005D4E39"/>
    <w:rsid w:val="005D4F21"/>
    <w:rsid w:val="005D5708"/>
    <w:rsid w:val="005D5EA9"/>
    <w:rsid w:val="005D70DB"/>
    <w:rsid w:val="005E006C"/>
    <w:rsid w:val="005E1310"/>
    <w:rsid w:val="005E1918"/>
    <w:rsid w:val="005E2E8C"/>
    <w:rsid w:val="005E3EFF"/>
    <w:rsid w:val="005E650E"/>
    <w:rsid w:val="005E7903"/>
    <w:rsid w:val="005F0112"/>
    <w:rsid w:val="005F224D"/>
    <w:rsid w:val="005F2279"/>
    <w:rsid w:val="005F2B2E"/>
    <w:rsid w:val="005F32C8"/>
    <w:rsid w:val="005F34E2"/>
    <w:rsid w:val="005F4E70"/>
    <w:rsid w:val="005F4EA2"/>
    <w:rsid w:val="005F4F2E"/>
    <w:rsid w:val="005F61EC"/>
    <w:rsid w:val="005F6C66"/>
    <w:rsid w:val="005F70C8"/>
    <w:rsid w:val="005F7712"/>
    <w:rsid w:val="005F7FDF"/>
    <w:rsid w:val="006007A9"/>
    <w:rsid w:val="00601237"/>
    <w:rsid w:val="00601C89"/>
    <w:rsid w:val="00602804"/>
    <w:rsid w:val="00602B63"/>
    <w:rsid w:val="00603A46"/>
    <w:rsid w:val="0060425E"/>
    <w:rsid w:val="00604314"/>
    <w:rsid w:val="00604858"/>
    <w:rsid w:val="0060498E"/>
    <w:rsid w:val="00605395"/>
    <w:rsid w:val="006053B6"/>
    <w:rsid w:val="00605984"/>
    <w:rsid w:val="006065E0"/>
    <w:rsid w:val="00606756"/>
    <w:rsid w:val="00607175"/>
    <w:rsid w:val="00607A68"/>
    <w:rsid w:val="0061024C"/>
    <w:rsid w:val="00611639"/>
    <w:rsid w:val="006118C3"/>
    <w:rsid w:val="00613954"/>
    <w:rsid w:val="006142F0"/>
    <w:rsid w:val="00614429"/>
    <w:rsid w:val="00614A83"/>
    <w:rsid w:val="0061575B"/>
    <w:rsid w:val="00617CD3"/>
    <w:rsid w:val="00622027"/>
    <w:rsid w:val="00623079"/>
    <w:rsid w:val="00623AE5"/>
    <w:rsid w:val="00624055"/>
    <w:rsid w:val="00624A49"/>
    <w:rsid w:val="00624AF5"/>
    <w:rsid w:val="00624B50"/>
    <w:rsid w:val="00624FE7"/>
    <w:rsid w:val="006253DB"/>
    <w:rsid w:val="00625B83"/>
    <w:rsid w:val="0062626C"/>
    <w:rsid w:val="00627662"/>
    <w:rsid w:val="00627D70"/>
    <w:rsid w:val="006301CC"/>
    <w:rsid w:val="006314B4"/>
    <w:rsid w:val="00631E98"/>
    <w:rsid w:val="00632A40"/>
    <w:rsid w:val="00634F63"/>
    <w:rsid w:val="00635A28"/>
    <w:rsid w:val="00636D6E"/>
    <w:rsid w:val="00637502"/>
    <w:rsid w:val="00637BBA"/>
    <w:rsid w:val="00640F5C"/>
    <w:rsid w:val="00641BA4"/>
    <w:rsid w:val="006428FC"/>
    <w:rsid w:val="00642C3C"/>
    <w:rsid w:val="00642E66"/>
    <w:rsid w:val="006432F0"/>
    <w:rsid w:val="00643369"/>
    <w:rsid w:val="0064411C"/>
    <w:rsid w:val="00644861"/>
    <w:rsid w:val="00644A91"/>
    <w:rsid w:val="00644B5D"/>
    <w:rsid w:val="006453FA"/>
    <w:rsid w:val="00645A34"/>
    <w:rsid w:val="00646DAE"/>
    <w:rsid w:val="006470DE"/>
    <w:rsid w:val="00647A5E"/>
    <w:rsid w:val="0064B6B1"/>
    <w:rsid w:val="006509A2"/>
    <w:rsid w:val="00650B57"/>
    <w:rsid w:val="00651214"/>
    <w:rsid w:val="006522CC"/>
    <w:rsid w:val="00652B4D"/>
    <w:rsid w:val="00652D2B"/>
    <w:rsid w:val="0065368D"/>
    <w:rsid w:val="00654F69"/>
    <w:rsid w:val="00655ABE"/>
    <w:rsid w:val="00656840"/>
    <w:rsid w:val="00657CE6"/>
    <w:rsid w:val="006604DD"/>
    <w:rsid w:val="0066056C"/>
    <w:rsid w:val="0066067C"/>
    <w:rsid w:val="00660823"/>
    <w:rsid w:val="00662F20"/>
    <w:rsid w:val="00663885"/>
    <w:rsid w:val="0066425A"/>
    <w:rsid w:val="006643BF"/>
    <w:rsid w:val="006658A0"/>
    <w:rsid w:val="00665D57"/>
    <w:rsid w:val="00666908"/>
    <w:rsid w:val="00667521"/>
    <w:rsid w:val="00667847"/>
    <w:rsid w:val="00667D3F"/>
    <w:rsid w:val="00670071"/>
    <w:rsid w:val="00670FE7"/>
    <w:rsid w:val="006714B6"/>
    <w:rsid w:val="00672AA4"/>
    <w:rsid w:val="006731BE"/>
    <w:rsid w:val="0067376D"/>
    <w:rsid w:val="00674022"/>
    <w:rsid w:val="006740E9"/>
    <w:rsid w:val="006748A7"/>
    <w:rsid w:val="00674E9C"/>
    <w:rsid w:val="0067576F"/>
    <w:rsid w:val="00675ADF"/>
    <w:rsid w:val="00675F88"/>
    <w:rsid w:val="0067658A"/>
    <w:rsid w:val="006773AE"/>
    <w:rsid w:val="00677574"/>
    <w:rsid w:val="0067775F"/>
    <w:rsid w:val="0067779B"/>
    <w:rsid w:val="006809BE"/>
    <w:rsid w:val="00681002"/>
    <w:rsid w:val="00682EF9"/>
    <w:rsid w:val="00683F61"/>
    <w:rsid w:val="00684295"/>
    <w:rsid w:val="00685978"/>
    <w:rsid w:val="00685A0D"/>
    <w:rsid w:val="00686BC9"/>
    <w:rsid w:val="00686BE2"/>
    <w:rsid w:val="00690939"/>
    <w:rsid w:val="006910DC"/>
    <w:rsid w:val="00691A15"/>
    <w:rsid w:val="006925B8"/>
    <w:rsid w:val="006936E2"/>
    <w:rsid w:val="0069389A"/>
    <w:rsid w:val="00694C13"/>
    <w:rsid w:val="00694CD1"/>
    <w:rsid w:val="00695CEB"/>
    <w:rsid w:val="00696E10"/>
    <w:rsid w:val="006980B7"/>
    <w:rsid w:val="006A0E81"/>
    <w:rsid w:val="006A2951"/>
    <w:rsid w:val="006A2F2B"/>
    <w:rsid w:val="006A3744"/>
    <w:rsid w:val="006A3A93"/>
    <w:rsid w:val="006A3F3D"/>
    <w:rsid w:val="006A45A5"/>
    <w:rsid w:val="006A5D26"/>
    <w:rsid w:val="006A667C"/>
    <w:rsid w:val="006A696A"/>
    <w:rsid w:val="006A75B5"/>
    <w:rsid w:val="006B08BB"/>
    <w:rsid w:val="006B139C"/>
    <w:rsid w:val="006B20F4"/>
    <w:rsid w:val="006B2484"/>
    <w:rsid w:val="006B2D05"/>
    <w:rsid w:val="006B3A88"/>
    <w:rsid w:val="006B3DAE"/>
    <w:rsid w:val="006B492E"/>
    <w:rsid w:val="006B6536"/>
    <w:rsid w:val="006B666F"/>
    <w:rsid w:val="006B6A45"/>
    <w:rsid w:val="006B7129"/>
    <w:rsid w:val="006B77F2"/>
    <w:rsid w:val="006B7D4A"/>
    <w:rsid w:val="006C0311"/>
    <w:rsid w:val="006C054D"/>
    <w:rsid w:val="006C12BC"/>
    <w:rsid w:val="006C1D24"/>
    <w:rsid w:val="006C2011"/>
    <w:rsid w:val="006C412E"/>
    <w:rsid w:val="006C438E"/>
    <w:rsid w:val="006C4402"/>
    <w:rsid w:val="006C46E2"/>
    <w:rsid w:val="006C4952"/>
    <w:rsid w:val="006C4FAF"/>
    <w:rsid w:val="006C615B"/>
    <w:rsid w:val="006C716A"/>
    <w:rsid w:val="006C79FF"/>
    <w:rsid w:val="006D15A7"/>
    <w:rsid w:val="006D2E22"/>
    <w:rsid w:val="006D3F75"/>
    <w:rsid w:val="006D4437"/>
    <w:rsid w:val="006D47D1"/>
    <w:rsid w:val="006D4F8E"/>
    <w:rsid w:val="006E01F5"/>
    <w:rsid w:val="006E0812"/>
    <w:rsid w:val="006E134C"/>
    <w:rsid w:val="006E16C7"/>
    <w:rsid w:val="006E182F"/>
    <w:rsid w:val="006E1CB2"/>
    <w:rsid w:val="006E2230"/>
    <w:rsid w:val="006E285D"/>
    <w:rsid w:val="006E3425"/>
    <w:rsid w:val="006E37C1"/>
    <w:rsid w:val="006E3D6D"/>
    <w:rsid w:val="006E3ECE"/>
    <w:rsid w:val="006E42F2"/>
    <w:rsid w:val="006E54DE"/>
    <w:rsid w:val="006E5DE2"/>
    <w:rsid w:val="006E6165"/>
    <w:rsid w:val="006E61A3"/>
    <w:rsid w:val="006E6225"/>
    <w:rsid w:val="006E7189"/>
    <w:rsid w:val="006E754D"/>
    <w:rsid w:val="006F015F"/>
    <w:rsid w:val="006F02D3"/>
    <w:rsid w:val="006F12FB"/>
    <w:rsid w:val="006F2735"/>
    <w:rsid w:val="006F3CDD"/>
    <w:rsid w:val="006F3DBB"/>
    <w:rsid w:val="006F5095"/>
    <w:rsid w:val="006F581A"/>
    <w:rsid w:val="006F6A9B"/>
    <w:rsid w:val="006F6CB3"/>
    <w:rsid w:val="006F6DA3"/>
    <w:rsid w:val="006F7534"/>
    <w:rsid w:val="006F7841"/>
    <w:rsid w:val="0070057B"/>
    <w:rsid w:val="00700870"/>
    <w:rsid w:val="0070105A"/>
    <w:rsid w:val="00701399"/>
    <w:rsid w:val="007016AB"/>
    <w:rsid w:val="00701E40"/>
    <w:rsid w:val="0070211D"/>
    <w:rsid w:val="00703801"/>
    <w:rsid w:val="00704FB2"/>
    <w:rsid w:val="0070612C"/>
    <w:rsid w:val="0071069D"/>
    <w:rsid w:val="007114BC"/>
    <w:rsid w:val="0071243A"/>
    <w:rsid w:val="00712F41"/>
    <w:rsid w:val="0071313C"/>
    <w:rsid w:val="00713BDC"/>
    <w:rsid w:val="0071445F"/>
    <w:rsid w:val="007165F5"/>
    <w:rsid w:val="007167EE"/>
    <w:rsid w:val="00716F64"/>
    <w:rsid w:val="007174FD"/>
    <w:rsid w:val="00721079"/>
    <w:rsid w:val="007210F2"/>
    <w:rsid w:val="007216A4"/>
    <w:rsid w:val="00721AE6"/>
    <w:rsid w:val="00721C2C"/>
    <w:rsid w:val="00721C82"/>
    <w:rsid w:val="00722F67"/>
    <w:rsid w:val="00724918"/>
    <w:rsid w:val="007253AC"/>
    <w:rsid w:val="00725655"/>
    <w:rsid w:val="00725E35"/>
    <w:rsid w:val="00726312"/>
    <w:rsid w:val="007267C9"/>
    <w:rsid w:val="00726CE8"/>
    <w:rsid w:val="00726D14"/>
    <w:rsid w:val="00726E6A"/>
    <w:rsid w:val="0072725B"/>
    <w:rsid w:val="00727DD9"/>
    <w:rsid w:val="00734CA8"/>
    <w:rsid w:val="00734DAC"/>
    <w:rsid w:val="00735707"/>
    <w:rsid w:val="00735CD3"/>
    <w:rsid w:val="007365D3"/>
    <w:rsid w:val="00736762"/>
    <w:rsid w:val="0073712D"/>
    <w:rsid w:val="0073753D"/>
    <w:rsid w:val="00737D7E"/>
    <w:rsid w:val="00737FAF"/>
    <w:rsid w:val="007404FC"/>
    <w:rsid w:val="00740B96"/>
    <w:rsid w:val="00742483"/>
    <w:rsid w:val="00743212"/>
    <w:rsid w:val="007436C2"/>
    <w:rsid w:val="0074436E"/>
    <w:rsid w:val="00745445"/>
    <w:rsid w:val="00746337"/>
    <w:rsid w:val="00747026"/>
    <w:rsid w:val="00747249"/>
    <w:rsid w:val="0074765D"/>
    <w:rsid w:val="00747689"/>
    <w:rsid w:val="00750870"/>
    <w:rsid w:val="0075099E"/>
    <w:rsid w:val="00751147"/>
    <w:rsid w:val="0075194A"/>
    <w:rsid w:val="00751B58"/>
    <w:rsid w:val="00753181"/>
    <w:rsid w:val="0075321B"/>
    <w:rsid w:val="0075366C"/>
    <w:rsid w:val="00753F9D"/>
    <w:rsid w:val="00754B1A"/>
    <w:rsid w:val="00754F69"/>
    <w:rsid w:val="00755971"/>
    <w:rsid w:val="0075647B"/>
    <w:rsid w:val="007573FB"/>
    <w:rsid w:val="007574A9"/>
    <w:rsid w:val="007578CB"/>
    <w:rsid w:val="00761E5C"/>
    <w:rsid w:val="007625FF"/>
    <w:rsid w:val="00763B7C"/>
    <w:rsid w:val="007646B6"/>
    <w:rsid w:val="00764C45"/>
    <w:rsid w:val="007660E9"/>
    <w:rsid w:val="00766486"/>
    <w:rsid w:val="00766D23"/>
    <w:rsid w:val="00770355"/>
    <w:rsid w:val="00770E70"/>
    <w:rsid w:val="00771D2D"/>
    <w:rsid w:val="00771DD7"/>
    <w:rsid w:val="00772750"/>
    <w:rsid w:val="007734CB"/>
    <w:rsid w:val="00773FF5"/>
    <w:rsid w:val="00775578"/>
    <w:rsid w:val="00775662"/>
    <w:rsid w:val="00775FB3"/>
    <w:rsid w:val="00781314"/>
    <w:rsid w:val="007815EB"/>
    <w:rsid w:val="0078227A"/>
    <w:rsid w:val="00782562"/>
    <w:rsid w:val="00782D0B"/>
    <w:rsid w:val="00782D8C"/>
    <w:rsid w:val="00783273"/>
    <w:rsid w:val="0078394F"/>
    <w:rsid w:val="00783A43"/>
    <w:rsid w:val="00783D54"/>
    <w:rsid w:val="00784635"/>
    <w:rsid w:val="007852FB"/>
    <w:rsid w:val="00786FFC"/>
    <w:rsid w:val="00791365"/>
    <w:rsid w:val="00791B13"/>
    <w:rsid w:val="00792077"/>
    <w:rsid w:val="00792E13"/>
    <w:rsid w:val="00793704"/>
    <w:rsid w:val="007939BE"/>
    <w:rsid w:val="00794C5A"/>
    <w:rsid w:val="00796820"/>
    <w:rsid w:val="00797C05"/>
    <w:rsid w:val="00797C43"/>
    <w:rsid w:val="007A0A3B"/>
    <w:rsid w:val="007A0A4E"/>
    <w:rsid w:val="007A0C59"/>
    <w:rsid w:val="007A0FDF"/>
    <w:rsid w:val="007A1B95"/>
    <w:rsid w:val="007A3B57"/>
    <w:rsid w:val="007A402E"/>
    <w:rsid w:val="007A46C4"/>
    <w:rsid w:val="007A59F3"/>
    <w:rsid w:val="007A6ECE"/>
    <w:rsid w:val="007A7031"/>
    <w:rsid w:val="007A70B4"/>
    <w:rsid w:val="007A7411"/>
    <w:rsid w:val="007B00F8"/>
    <w:rsid w:val="007B03C5"/>
    <w:rsid w:val="007B0517"/>
    <w:rsid w:val="007B3026"/>
    <w:rsid w:val="007B3AA0"/>
    <w:rsid w:val="007B4CEE"/>
    <w:rsid w:val="007B4EEE"/>
    <w:rsid w:val="007B5112"/>
    <w:rsid w:val="007C0311"/>
    <w:rsid w:val="007C0483"/>
    <w:rsid w:val="007C1EC6"/>
    <w:rsid w:val="007C265A"/>
    <w:rsid w:val="007C2F75"/>
    <w:rsid w:val="007C382B"/>
    <w:rsid w:val="007C474F"/>
    <w:rsid w:val="007C59AA"/>
    <w:rsid w:val="007C5F8A"/>
    <w:rsid w:val="007C62A5"/>
    <w:rsid w:val="007C7124"/>
    <w:rsid w:val="007C7146"/>
    <w:rsid w:val="007C7E77"/>
    <w:rsid w:val="007D04CF"/>
    <w:rsid w:val="007D1495"/>
    <w:rsid w:val="007D1D7C"/>
    <w:rsid w:val="007D25A0"/>
    <w:rsid w:val="007D2A23"/>
    <w:rsid w:val="007D3ABE"/>
    <w:rsid w:val="007D4601"/>
    <w:rsid w:val="007D5014"/>
    <w:rsid w:val="007D5682"/>
    <w:rsid w:val="007D6135"/>
    <w:rsid w:val="007D6187"/>
    <w:rsid w:val="007D6B42"/>
    <w:rsid w:val="007D71FB"/>
    <w:rsid w:val="007D7416"/>
    <w:rsid w:val="007D7AC6"/>
    <w:rsid w:val="007D7F36"/>
    <w:rsid w:val="007D7F99"/>
    <w:rsid w:val="007E0643"/>
    <w:rsid w:val="007E1A84"/>
    <w:rsid w:val="007E1E69"/>
    <w:rsid w:val="007E3D15"/>
    <w:rsid w:val="007E3E77"/>
    <w:rsid w:val="007E5247"/>
    <w:rsid w:val="007E536C"/>
    <w:rsid w:val="007E6053"/>
    <w:rsid w:val="007E639E"/>
    <w:rsid w:val="007E6D89"/>
    <w:rsid w:val="007E7345"/>
    <w:rsid w:val="007F0607"/>
    <w:rsid w:val="007F0BE1"/>
    <w:rsid w:val="007F1728"/>
    <w:rsid w:val="007F1FF9"/>
    <w:rsid w:val="007F212D"/>
    <w:rsid w:val="007F2226"/>
    <w:rsid w:val="007F2F79"/>
    <w:rsid w:val="007F50B5"/>
    <w:rsid w:val="007F5F9B"/>
    <w:rsid w:val="007F604C"/>
    <w:rsid w:val="007F7468"/>
    <w:rsid w:val="007F7DC4"/>
    <w:rsid w:val="00802B62"/>
    <w:rsid w:val="00802D51"/>
    <w:rsid w:val="00802E20"/>
    <w:rsid w:val="00803708"/>
    <w:rsid w:val="00803B4B"/>
    <w:rsid w:val="0080433C"/>
    <w:rsid w:val="00804CC8"/>
    <w:rsid w:val="00804EAA"/>
    <w:rsid w:val="00804F05"/>
    <w:rsid w:val="0080534F"/>
    <w:rsid w:val="00807F32"/>
    <w:rsid w:val="00811039"/>
    <w:rsid w:val="00811F53"/>
    <w:rsid w:val="008127D9"/>
    <w:rsid w:val="00813022"/>
    <w:rsid w:val="00813108"/>
    <w:rsid w:val="008132DC"/>
    <w:rsid w:val="00813DBE"/>
    <w:rsid w:val="0081490D"/>
    <w:rsid w:val="00814D05"/>
    <w:rsid w:val="0081513F"/>
    <w:rsid w:val="00815EE0"/>
    <w:rsid w:val="0081697E"/>
    <w:rsid w:val="00817227"/>
    <w:rsid w:val="00820A02"/>
    <w:rsid w:val="00820A54"/>
    <w:rsid w:val="00820E18"/>
    <w:rsid w:val="00820FB1"/>
    <w:rsid w:val="00821C15"/>
    <w:rsid w:val="0082263D"/>
    <w:rsid w:val="008226D2"/>
    <w:rsid w:val="008234D9"/>
    <w:rsid w:val="008251DD"/>
    <w:rsid w:val="008257EC"/>
    <w:rsid w:val="00826A7A"/>
    <w:rsid w:val="00826E9A"/>
    <w:rsid w:val="00827697"/>
    <w:rsid w:val="008278A1"/>
    <w:rsid w:val="00827CF4"/>
    <w:rsid w:val="00827F42"/>
    <w:rsid w:val="00828DB4"/>
    <w:rsid w:val="00830F74"/>
    <w:rsid w:val="00832CB7"/>
    <w:rsid w:val="0083473E"/>
    <w:rsid w:val="00835631"/>
    <w:rsid w:val="008365FB"/>
    <w:rsid w:val="00837894"/>
    <w:rsid w:val="00837B84"/>
    <w:rsid w:val="00840A81"/>
    <w:rsid w:val="0084233F"/>
    <w:rsid w:val="00842A58"/>
    <w:rsid w:val="00842FFF"/>
    <w:rsid w:val="00843942"/>
    <w:rsid w:val="00844C10"/>
    <w:rsid w:val="008455C3"/>
    <w:rsid w:val="00845A01"/>
    <w:rsid w:val="0084664B"/>
    <w:rsid w:val="008468F1"/>
    <w:rsid w:val="00846B12"/>
    <w:rsid w:val="0085034B"/>
    <w:rsid w:val="00850A20"/>
    <w:rsid w:val="00850D04"/>
    <w:rsid w:val="008513C7"/>
    <w:rsid w:val="008520FA"/>
    <w:rsid w:val="00853621"/>
    <w:rsid w:val="00854877"/>
    <w:rsid w:val="008552D5"/>
    <w:rsid w:val="00855F90"/>
    <w:rsid w:val="008568EA"/>
    <w:rsid w:val="00856BC0"/>
    <w:rsid w:val="0085724E"/>
    <w:rsid w:val="00857769"/>
    <w:rsid w:val="008578EA"/>
    <w:rsid w:val="00860175"/>
    <w:rsid w:val="00860DA7"/>
    <w:rsid w:val="00861D8E"/>
    <w:rsid w:val="00861FED"/>
    <w:rsid w:val="008622BC"/>
    <w:rsid w:val="008625B1"/>
    <w:rsid w:val="00863CC3"/>
    <w:rsid w:val="008641BD"/>
    <w:rsid w:val="00864461"/>
    <w:rsid w:val="00864C87"/>
    <w:rsid w:val="00865D51"/>
    <w:rsid w:val="0086658D"/>
    <w:rsid w:val="00867630"/>
    <w:rsid w:val="00870433"/>
    <w:rsid w:val="008704D4"/>
    <w:rsid w:val="0087180E"/>
    <w:rsid w:val="00872C5E"/>
    <w:rsid w:val="00873B9A"/>
    <w:rsid w:val="0087415E"/>
    <w:rsid w:val="008743AA"/>
    <w:rsid w:val="008751FB"/>
    <w:rsid w:val="00875746"/>
    <w:rsid w:val="008774C0"/>
    <w:rsid w:val="00877E2D"/>
    <w:rsid w:val="00880E49"/>
    <w:rsid w:val="00881495"/>
    <w:rsid w:val="008815AE"/>
    <w:rsid w:val="00881712"/>
    <w:rsid w:val="00881796"/>
    <w:rsid w:val="00882572"/>
    <w:rsid w:val="0088389A"/>
    <w:rsid w:val="008839F4"/>
    <w:rsid w:val="00885007"/>
    <w:rsid w:val="008851D2"/>
    <w:rsid w:val="00886D8D"/>
    <w:rsid w:val="00890CA3"/>
    <w:rsid w:val="00892C93"/>
    <w:rsid w:val="00893812"/>
    <w:rsid w:val="0089487A"/>
    <w:rsid w:val="00894ECC"/>
    <w:rsid w:val="00895780"/>
    <w:rsid w:val="0089748C"/>
    <w:rsid w:val="0089780A"/>
    <w:rsid w:val="00897A9F"/>
    <w:rsid w:val="0089FD7E"/>
    <w:rsid w:val="008A1C8D"/>
    <w:rsid w:val="008A1D05"/>
    <w:rsid w:val="008A3537"/>
    <w:rsid w:val="008A3654"/>
    <w:rsid w:val="008A3F32"/>
    <w:rsid w:val="008A4CD7"/>
    <w:rsid w:val="008A4FA8"/>
    <w:rsid w:val="008A5179"/>
    <w:rsid w:val="008A625C"/>
    <w:rsid w:val="008A6314"/>
    <w:rsid w:val="008A7A0D"/>
    <w:rsid w:val="008A7B4B"/>
    <w:rsid w:val="008A7F1B"/>
    <w:rsid w:val="008B0672"/>
    <w:rsid w:val="008B0DC3"/>
    <w:rsid w:val="008B0DCD"/>
    <w:rsid w:val="008B0E39"/>
    <w:rsid w:val="008B0F89"/>
    <w:rsid w:val="008B1474"/>
    <w:rsid w:val="008B3156"/>
    <w:rsid w:val="008B36F5"/>
    <w:rsid w:val="008B39F8"/>
    <w:rsid w:val="008B3A06"/>
    <w:rsid w:val="008B4294"/>
    <w:rsid w:val="008B4408"/>
    <w:rsid w:val="008B477E"/>
    <w:rsid w:val="008B53F0"/>
    <w:rsid w:val="008B5C0E"/>
    <w:rsid w:val="008B611F"/>
    <w:rsid w:val="008B6693"/>
    <w:rsid w:val="008B69BE"/>
    <w:rsid w:val="008B6BD3"/>
    <w:rsid w:val="008B6DF6"/>
    <w:rsid w:val="008C0ECB"/>
    <w:rsid w:val="008C1EA0"/>
    <w:rsid w:val="008C23A5"/>
    <w:rsid w:val="008C242A"/>
    <w:rsid w:val="008C3555"/>
    <w:rsid w:val="008C4053"/>
    <w:rsid w:val="008C4621"/>
    <w:rsid w:val="008C67ED"/>
    <w:rsid w:val="008C70C3"/>
    <w:rsid w:val="008C7191"/>
    <w:rsid w:val="008C74A5"/>
    <w:rsid w:val="008D152C"/>
    <w:rsid w:val="008D1BCB"/>
    <w:rsid w:val="008D2C07"/>
    <w:rsid w:val="008D3292"/>
    <w:rsid w:val="008D3D33"/>
    <w:rsid w:val="008D49E6"/>
    <w:rsid w:val="008D4DA7"/>
    <w:rsid w:val="008D6DEE"/>
    <w:rsid w:val="008E028C"/>
    <w:rsid w:val="008E063F"/>
    <w:rsid w:val="008E2934"/>
    <w:rsid w:val="008E47C2"/>
    <w:rsid w:val="008E5062"/>
    <w:rsid w:val="008E626C"/>
    <w:rsid w:val="008E6C8C"/>
    <w:rsid w:val="008E6F58"/>
    <w:rsid w:val="008E7177"/>
    <w:rsid w:val="008E7F7A"/>
    <w:rsid w:val="008F04AA"/>
    <w:rsid w:val="008F11DC"/>
    <w:rsid w:val="008F147F"/>
    <w:rsid w:val="008F20CE"/>
    <w:rsid w:val="008F293A"/>
    <w:rsid w:val="008F2A34"/>
    <w:rsid w:val="008F2B1E"/>
    <w:rsid w:val="008F32E6"/>
    <w:rsid w:val="008F39B3"/>
    <w:rsid w:val="008F44EE"/>
    <w:rsid w:val="008F513A"/>
    <w:rsid w:val="008F5A87"/>
    <w:rsid w:val="008F5CAC"/>
    <w:rsid w:val="008F5DFE"/>
    <w:rsid w:val="008F5EA0"/>
    <w:rsid w:val="008F5FE7"/>
    <w:rsid w:val="008F6089"/>
    <w:rsid w:val="008F7474"/>
    <w:rsid w:val="008F7CD4"/>
    <w:rsid w:val="008F7FD1"/>
    <w:rsid w:val="009003A6"/>
    <w:rsid w:val="009007E9"/>
    <w:rsid w:val="00901662"/>
    <w:rsid w:val="0090178D"/>
    <w:rsid w:val="009020FB"/>
    <w:rsid w:val="00902474"/>
    <w:rsid w:val="009028C9"/>
    <w:rsid w:val="00902A95"/>
    <w:rsid w:val="00902F06"/>
    <w:rsid w:val="00904EF6"/>
    <w:rsid w:val="00904FB0"/>
    <w:rsid w:val="009055AC"/>
    <w:rsid w:val="009056D9"/>
    <w:rsid w:val="00906E2E"/>
    <w:rsid w:val="00907B13"/>
    <w:rsid w:val="00907F79"/>
    <w:rsid w:val="00910127"/>
    <w:rsid w:val="0091044A"/>
    <w:rsid w:val="00911E09"/>
    <w:rsid w:val="0091358C"/>
    <w:rsid w:val="00913DC3"/>
    <w:rsid w:val="009144E8"/>
    <w:rsid w:val="00914EEB"/>
    <w:rsid w:val="00915302"/>
    <w:rsid w:val="00915744"/>
    <w:rsid w:val="00915948"/>
    <w:rsid w:val="009167C8"/>
    <w:rsid w:val="009168C7"/>
    <w:rsid w:val="00916E0E"/>
    <w:rsid w:val="00916EA8"/>
    <w:rsid w:val="00916F39"/>
    <w:rsid w:val="00917B50"/>
    <w:rsid w:val="009214BD"/>
    <w:rsid w:val="00922B7A"/>
    <w:rsid w:val="009233D9"/>
    <w:rsid w:val="009235A9"/>
    <w:rsid w:val="009235AC"/>
    <w:rsid w:val="00923D3B"/>
    <w:rsid w:val="009240D5"/>
    <w:rsid w:val="00924395"/>
    <w:rsid w:val="00924BD1"/>
    <w:rsid w:val="009261BB"/>
    <w:rsid w:val="00926611"/>
    <w:rsid w:val="0092775D"/>
    <w:rsid w:val="009278C0"/>
    <w:rsid w:val="00927FE3"/>
    <w:rsid w:val="00930193"/>
    <w:rsid w:val="00930CD7"/>
    <w:rsid w:val="009320F8"/>
    <w:rsid w:val="00932803"/>
    <w:rsid w:val="009328D7"/>
    <w:rsid w:val="009329A6"/>
    <w:rsid w:val="00932D5B"/>
    <w:rsid w:val="00932FBD"/>
    <w:rsid w:val="00933813"/>
    <w:rsid w:val="00933BCD"/>
    <w:rsid w:val="0093488C"/>
    <w:rsid w:val="0093561C"/>
    <w:rsid w:val="009363DE"/>
    <w:rsid w:val="0093663D"/>
    <w:rsid w:val="009401EB"/>
    <w:rsid w:val="00940CEC"/>
    <w:rsid w:val="00942DB6"/>
    <w:rsid w:val="00943114"/>
    <w:rsid w:val="0094421F"/>
    <w:rsid w:val="00950D27"/>
    <w:rsid w:val="0095245F"/>
    <w:rsid w:val="009529CB"/>
    <w:rsid w:val="00953207"/>
    <w:rsid w:val="00954D37"/>
    <w:rsid w:val="009555E4"/>
    <w:rsid w:val="009560B0"/>
    <w:rsid w:val="00957455"/>
    <w:rsid w:val="00957571"/>
    <w:rsid w:val="00960106"/>
    <w:rsid w:val="00960684"/>
    <w:rsid w:val="00960CE4"/>
    <w:rsid w:val="009613BB"/>
    <w:rsid w:val="00962071"/>
    <w:rsid w:val="00962932"/>
    <w:rsid w:val="00962E01"/>
    <w:rsid w:val="0096337C"/>
    <w:rsid w:val="00963427"/>
    <w:rsid w:val="00965285"/>
    <w:rsid w:val="00966435"/>
    <w:rsid w:val="00967275"/>
    <w:rsid w:val="009677B8"/>
    <w:rsid w:val="0097028A"/>
    <w:rsid w:val="009708AA"/>
    <w:rsid w:val="00970B29"/>
    <w:rsid w:val="0097139C"/>
    <w:rsid w:val="009714BD"/>
    <w:rsid w:val="00972DBE"/>
    <w:rsid w:val="00972FB3"/>
    <w:rsid w:val="009741FD"/>
    <w:rsid w:val="009747D1"/>
    <w:rsid w:val="0097497A"/>
    <w:rsid w:val="00974DF3"/>
    <w:rsid w:val="00975A6B"/>
    <w:rsid w:val="00975CF6"/>
    <w:rsid w:val="0097608E"/>
    <w:rsid w:val="00977E85"/>
    <w:rsid w:val="00983191"/>
    <w:rsid w:val="00983C32"/>
    <w:rsid w:val="00984193"/>
    <w:rsid w:val="00984570"/>
    <w:rsid w:val="0098492E"/>
    <w:rsid w:val="009862CA"/>
    <w:rsid w:val="00987062"/>
    <w:rsid w:val="009903CA"/>
    <w:rsid w:val="009921FE"/>
    <w:rsid w:val="00993AC2"/>
    <w:rsid w:val="00993C14"/>
    <w:rsid w:val="00993CD6"/>
    <w:rsid w:val="0099500F"/>
    <w:rsid w:val="009962E8"/>
    <w:rsid w:val="0099699D"/>
    <w:rsid w:val="0099749E"/>
    <w:rsid w:val="00997571"/>
    <w:rsid w:val="009A097B"/>
    <w:rsid w:val="009A0B0F"/>
    <w:rsid w:val="009A194A"/>
    <w:rsid w:val="009A4AE3"/>
    <w:rsid w:val="009A5211"/>
    <w:rsid w:val="009A59E0"/>
    <w:rsid w:val="009A5F14"/>
    <w:rsid w:val="009A61B4"/>
    <w:rsid w:val="009A674A"/>
    <w:rsid w:val="009A678C"/>
    <w:rsid w:val="009A7D48"/>
    <w:rsid w:val="009A7D71"/>
    <w:rsid w:val="009B0066"/>
    <w:rsid w:val="009B0818"/>
    <w:rsid w:val="009B10DF"/>
    <w:rsid w:val="009B115B"/>
    <w:rsid w:val="009B1BCD"/>
    <w:rsid w:val="009B1DA3"/>
    <w:rsid w:val="009B249C"/>
    <w:rsid w:val="009B2D2D"/>
    <w:rsid w:val="009B2F59"/>
    <w:rsid w:val="009B3480"/>
    <w:rsid w:val="009B3FEE"/>
    <w:rsid w:val="009B6A7F"/>
    <w:rsid w:val="009B7F7D"/>
    <w:rsid w:val="009BB611"/>
    <w:rsid w:val="009C025C"/>
    <w:rsid w:val="009C0470"/>
    <w:rsid w:val="009C171A"/>
    <w:rsid w:val="009C254C"/>
    <w:rsid w:val="009C27BE"/>
    <w:rsid w:val="009C2F21"/>
    <w:rsid w:val="009C3132"/>
    <w:rsid w:val="009C3169"/>
    <w:rsid w:val="009C322D"/>
    <w:rsid w:val="009C3389"/>
    <w:rsid w:val="009C360D"/>
    <w:rsid w:val="009C3709"/>
    <w:rsid w:val="009C3C3B"/>
    <w:rsid w:val="009C449B"/>
    <w:rsid w:val="009C46B9"/>
    <w:rsid w:val="009C48DD"/>
    <w:rsid w:val="009C5F16"/>
    <w:rsid w:val="009C631B"/>
    <w:rsid w:val="009C65D5"/>
    <w:rsid w:val="009C678B"/>
    <w:rsid w:val="009C770B"/>
    <w:rsid w:val="009C7CAC"/>
    <w:rsid w:val="009D073C"/>
    <w:rsid w:val="009D14A7"/>
    <w:rsid w:val="009D430E"/>
    <w:rsid w:val="009D5219"/>
    <w:rsid w:val="009D5609"/>
    <w:rsid w:val="009D58E7"/>
    <w:rsid w:val="009D5CDB"/>
    <w:rsid w:val="009D63F4"/>
    <w:rsid w:val="009D661F"/>
    <w:rsid w:val="009D7115"/>
    <w:rsid w:val="009E0B13"/>
    <w:rsid w:val="009E2183"/>
    <w:rsid w:val="009E2467"/>
    <w:rsid w:val="009E36E3"/>
    <w:rsid w:val="009E4274"/>
    <w:rsid w:val="009E4675"/>
    <w:rsid w:val="009E5D23"/>
    <w:rsid w:val="009E7D4F"/>
    <w:rsid w:val="009F012E"/>
    <w:rsid w:val="009F0467"/>
    <w:rsid w:val="009F0A38"/>
    <w:rsid w:val="009F0A3B"/>
    <w:rsid w:val="009F1373"/>
    <w:rsid w:val="009F1733"/>
    <w:rsid w:val="009F17F8"/>
    <w:rsid w:val="009F1EFB"/>
    <w:rsid w:val="009F2144"/>
    <w:rsid w:val="009F260B"/>
    <w:rsid w:val="009F2625"/>
    <w:rsid w:val="009F3288"/>
    <w:rsid w:val="009F45F5"/>
    <w:rsid w:val="009F6387"/>
    <w:rsid w:val="009F6EC8"/>
    <w:rsid w:val="009F7225"/>
    <w:rsid w:val="00A000D6"/>
    <w:rsid w:val="00A00479"/>
    <w:rsid w:val="00A01712"/>
    <w:rsid w:val="00A01908"/>
    <w:rsid w:val="00A021E8"/>
    <w:rsid w:val="00A02FC0"/>
    <w:rsid w:val="00A03317"/>
    <w:rsid w:val="00A0375B"/>
    <w:rsid w:val="00A04168"/>
    <w:rsid w:val="00A0488B"/>
    <w:rsid w:val="00A04EFF"/>
    <w:rsid w:val="00A05871"/>
    <w:rsid w:val="00A0723C"/>
    <w:rsid w:val="00A07254"/>
    <w:rsid w:val="00A07E93"/>
    <w:rsid w:val="00A100C2"/>
    <w:rsid w:val="00A10876"/>
    <w:rsid w:val="00A1139D"/>
    <w:rsid w:val="00A11984"/>
    <w:rsid w:val="00A11ACC"/>
    <w:rsid w:val="00A11F75"/>
    <w:rsid w:val="00A12545"/>
    <w:rsid w:val="00A13702"/>
    <w:rsid w:val="00A147EA"/>
    <w:rsid w:val="00A14AE9"/>
    <w:rsid w:val="00A20A4B"/>
    <w:rsid w:val="00A2362B"/>
    <w:rsid w:val="00A24EC7"/>
    <w:rsid w:val="00A24F1F"/>
    <w:rsid w:val="00A27021"/>
    <w:rsid w:val="00A275F5"/>
    <w:rsid w:val="00A277CD"/>
    <w:rsid w:val="00A279FD"/>
    <w:rsid w:val="00A3013B"/>
    <w:rsid w:val="00A30895"/>
    <w:rsid w:val="00A32451"/>
    <w:rsid w:val="00A324BE"/>
    <w:rsid w:val="00A34885"/>
    <w:rsid w:val="00A35A19"/>
    <w:rsid w:val="00A36750"/>
    <w:rsid w:val="00A37440"/>
    <w:rsid w:val="00A3791F"/>
    <w:rsid w:val="00A37BA2"/>
    <w:rsid w:val="00A401CA"/>
    <w:rsid w:val="00A407B0"/>
    <w:rsid w:val="00A415A6"/>
    <w:rsid w:val="00A43215"/>
    <w:rsid w:val="00A435F6"/>
    <w:rsid w:val="00A43928"/>
    <w:rsid w:val="00A43987"/>
    <w:rsid w:val="00A43F61"/>
    <w:rsid w:val="00A459DB"/>
    <w:rsid w:val="00A45B2A"/>
    <w:rsid w:val="00A4619C"/>
    <w:rsid w:val="00A473BD"/>
    <w:rsid w:val="00A4775C"/>
    <w:rsid w:val="00A47860"/>
    <w:rsid w:val="00A509D0"/>
    <w:rsid w:val="00A50B40"/>
    <w:rsid w:val="00A51CAA"/>
    <w:rsid w:val="00A51FAB"/>
    <w:rsid w:val="00A52DB3"/>
    <w:rsid w:val="00A54C8F"/>
    <w:rsid w:val="00A558E9"/>
    <w:rsid w:val="00A570C7"/>
    <w:rsid w:val="00A606DE"/>
    <w:rsid w:val="00A617CD"/>
    <w:rsid w:val="00A62EA1"/>
    <w:rsid w:val="00A6344A"/>
    <w:rsid w:val="00A63B94"/>
    <w:rsid w:val="00A64765"/>
    <w:rsid w:val="00A662DD"/>
    <w:rsid w:val="00A667CE"/>
    <w:rsid w:val="00A66B3F"/>
    <w:rsid w:val="00A66E7A"/>
    <w:rsid w:val="00A7081D"/>
    <w:rsid w:val="00A70EBA"/>
    <w:rsid w:val="00A72394"/>
    <w:rsid w:val="00A72C9A"/>
    <w:rsid w:val="00A730F6"/>
    <w:rsid w:val="00A73EE3"/>
    <w:rsid w:val="00A754CD"/>
    <w:rsid w:val="00A777B9"/>
    <w:rsid w:val="00A77CB7"/>
    <w:rsid w:val="00A80C24"/>
    <w:rsid w:val="00A815D8"/>
    <w:rsid w:val="00A8247F"/>
    <w:rsid w:val="00A826CB"/>
    <w:rsid w:val="00A82FBE"/>
    <w:rsid w:val="00A836A3"/>
    <w:rsid w:val="00A83F60"/>
    <w:rsid w:val="00A84594"/>
    <w:rsid w:val="00A85BBC"/>
    <w:rsid w:val="00A85C53"/>
    <w:rsid w:val="00A86659"/>
    <w:rsid w:val="00A86ED7"/>
    <w:rsid w:val="00A8719C"/>
    <w:rsid w:val="00A876A4"/>
    <w:rsid w:val="00A900A7"/>
    <w:rsid w:val="00A90297"/>
    <w:rsid w:val="00A90658"/>
    <w:rsid w:val="00A90CA2"/>
    <w:rsid w:val="00A91A73"/>
    <w:rsid w:val="00A9210A"/>
    <w:rsid w:val="00A931D5"/>
    <w:rsid w:val="00A93D07"/>
    <w:rsid w:val="00A942F3"/>
    <w:rsid w:val="00A944EA"/>
    <w:rsid w:val="00A94AD9"/>
    <w:rsid w:val="00A9620F"/>
    <w:rsid w:val="00AA0B05"/>
    <w:rsid w:val="00AA0B39"/>
    <w:rsid w:val="00AA10EC"/>
    <w:rsid w:val="00AA1398"/>
    <w:rsid w:val="00AA2539"/>
    <w:rsid w:val="00AA2A1B"/>
    <w:rsid w:val="00AA344D"/>
    <w:rsid w:val="00AA39A9"/>
    <w:rsid w:val="00AA4992"/>
    <w:rsid w:val="00AA540C"/>
    <w:rsid w:val="00AA5417"/>
    <w:rsid w:val="00AA7511"/>
    <w:rsid w:val="00AA76D1"/>
    <w:rsid w:val="00AA79BE"/>
    <w:rsid w:val="00AA7AA2"/>
    <w:rsid w:val="00AB03D1"/>
    <w:rsid w:val="00AB11B3"/>
    <w:rsid w:val="00AB187B"/>
    <w:rsid w:val="00AB1916"/>
    <w:rsid w:val="00AB2016"/>
    <w:rsid w:val="00AB4641"/>
    <w:rsid w:val="00AB5430"/>
    <w:rsid w:val="00AB560B"/>
    <w:rsid w:val="00AB7CD5"/>
    <w:rsid w:val="00AC0133"/>
    <w:rsid w:val="00AC0729"/>
    <w:rsid w:val="00AC2AC2"/>
    <w:rsid w:val="00AC3217"/>
    <w:rsid w:val="00AC3299"/>
    <w:rsid w:val="00AC35AD"/>
    <w:rsid w:val="00AC3781"/>
    <w:rsid w:val="00AC3FA3"/>
    <w:rsid w:val="00AC4110"/>
    <w:rsid w:val="00AC42B6"/>
    <w:rsid w:val="00AC5736"/>
    <w:rsid w:val="00AC6927"/>
    <w:rsid w:val="00AC71AF"/>
    <w:rsid w:val="00AC7C76"/>
    <w:rsid w:val="00AD035C"/>
    <w:rsid w:val="00AD0FC9"/>
    <w:rsid w:val="00AD21AD"/>
    <w:rsid w:val="00AD252B"/>
    <w:rsid w:val="00AD3DFD"/>
    <w:rsid w:val="00AD5D0C"/>
    <w:rsid w:val="00AD5EC6"/>
    <w:rsid w:val="00AD6D47"/>
    <w:rsid w:val="00AD6DE8"/>
    <w:rsid w:val="00AD7391"/>
    <w:rsid w:val="00AD78A3"/>
    <w:rsid w:val="00AD7F7B"/>
    <w:rsid w:val="00AE036B"/>
    <w:rsid w:val="00AE045B"/>
    <w:rsid w:val="00AE0C08"/>
    <w:rsid w:val="00AE1867"/>
    <w:rsid w:val="00AE1A80"/>
    <w:rsid w:val="00AE1F0A"/>
    <w:rsid w:val="00AE215E"/>
    <w:rsid w:val="00AE2CB2"/>
    <w:rsid w:val="00AE4931"/>
    <w:rsid w:val="00AE4D92"/>
    <w:rsid w:val="00AF0853"/>
    <w:rsid w:val="00AF0E3B"/>
    <w:rsid w:val="00AF14BF"/>
    <w:rsid w:val="00AF1594"/>
    <w:rsid w:val="00AF2618"/>
    <w:rsid w:val="00AF3775"/>
    <w:rsid w:val="00AF565C"/>
    <w:rsid w:val="00AF5847"/>
    <w:rsid w:val="00AF58B6"/>
    <w:rsid w:val="00AF6D19"/>
    <w:rsid w:val="00B005C5"/>
    <w:rsid w:val="00B022A1"/>
    <w:rsid w:val="00B02AC2"/>
    <w:rsid w:val="00B031D5"/>
    <w:rsid w:val="00B03532"/>
    <w:rsid w:val="00B035F1"/>
    <w:rsid w:val="00B03A06"/>
    <w:rsid w:val="00B03C29"/>
    <w:rsid w:val="00B06C61"/>
    <w:rsid w:val="00B06C7D"/>
    <w:rsid w:val="00B06D77"/>
    <w:rsid w:val="00B0735D"/>
    <w:rsid w:val="00B07AAC"/>
    <w:rsid w:val="00B10300"/>
    <w:rsid w:val="00B10F7C"/>
    <w:rsid w:val="00B11A51"/>
    <w:rsid w:val="00B11B60"/>
    <w:rsid w:val="00B11C11"/>
    <w:rsid w:val="00B124C8"/>
    <w:rsid w:val="00B12EC3"/>
    <w:rsid w:val="00B1331E"/>
    <w:rsid w:val="00B13700"/>
    <w:rsid w:val="00B13B42"/>
    <w:rsid w:val="00B13E4F"/>
    <w:rsid w:val="00B14ABD"/>
    <w:rsid w:val="00B15794"/>
    <w:rsid w:val="00B15AC7"/>
    <w:rsid w:val="00B15E21"/>
    <w:rsid w:val="00B16CA7"/>
    <w:rsid w:val="00B16DA2"/>
    <w:rsid w:val="00B1749F"/>
    <w:rsid w:val="00B20AEA"/>
    <w:rsid w:val="00B210F2"/>
    <w:rsid w:val="00B213FB"/>
    <w:rsid w:val="00B2190E"/>
    <w:rsid w:val="00B21B97"/>
    <w:rsid w:val="00B21E1C"/>
    <w:rsid w:val="00B223AF"/>
    <w:rsid w:val="00B22F5D"/>
    <w:rsid w:val="00B2385B"/>
    <w:rsid w:val="00B24412"/>
    <w:rsid w:val="00B25676"/>
    <w:rsid w:val="00B25FCF"/>
    <w:rsid w:val="00B2670E"/>
    <w:rsid w:val="00B268E1"/>
    <w:rsid w:val="00B271E0"/>
    <w:rsid w:val="00B273E0"/>
    <w:rsid w:val="00B27B4A"/>
    <w:rsid w:val="00B308FB"/>
    <w:rsid w:val="00B30E03"/>
    <w:rsid w:val="00B310BC"/>
    <w:rsid w:val="00B31931"/>
    <w:rsid w:val="00B32704"/>
    <w:rsid w:val="00B32AE3"/>
    <w:rsid w:val="00B32BE0"/>
    <w:rsid w:val="00B3367C"/>
    <w:rsid w:val="00B33D77"/>
    <w:rsid w:val="00B3508A"/>
    <w:rsid w:val="00B35438"/>
    <w:rsid w:val="00B357E6"/>
    <w:rsid w:val="00B35B31"/>
    <w:rsid w:val="00B35E63"/>
    <w:rsid w:val="00B40066"/>
    <w:rsid w:val="00B40D0B"/>
    <w:rsid w:val="00B41B49"/>
    <w:rsid w:val="00B4259C"/>
    <w:rsid w:val="00B4334C"/>
    <w:rsid w:val="00B43F09"/>
    <w:rsid w:val="00B444E2"/>
    <w:rsid w:val="00B457DA"/>
    <w:rsid w:val="00B45C6C"/>
    <w:rsid w:val="00B46F9D"/>
    <w:rsid w:val="00B47E0B"/>
    <w:rsid w:val="00B5156D"/>
    <w:rsid w:val="00B5159D"/>
    <w:rsid w:val="00B52431"/>
    <w:rsid w:val="00B52B8A"/>
    <w:rsid w:val="00B54010"/>
    <w:rsid w:val="00B540FD"/>
    <w:rsid w:val="00B5433B"/>
    <w:rsid w:val="00B54B4B"/>
    <w:rsid w:val="00B55BCA"/>
    <w:rsid w:val="00B57112"/>
    <w:rsid w:val="00B571C1"/>
    <w:rsid w:val="00B575E8"/>
    <w:rsid w:val="00B57984"/>
    <w:rsid w:val="00B60BED"/>
    <w:rsid w:val="00B612A4"/>
    <w:rsid w:val="00B627F5"/>
    <w:rsid w:val="00B62A0E"/>
    <w:rsid w:val="00B62D7C"/>
    <w:rsid w:val="00B64F4D"/>
    <w:rsid w:val="00B6664A"/>
    <w:rsid w:val="00B66782"/>
    <w:rsid w:val="00B66F9C"/>
    <w:rsid w:val="00B6734F"/>
    <w:rsid w:val="00B70DE6"/>
    <w:rsid w:val="00B71269"/>
    <w:rsid w:val="00B71503"/>
    <w:rsid w:val="00B726E3"/>
    <w:rsid w:val="00B7274F"/>
    <w:rsid w:val="00B72976"/>
    <w:rsid w:val="00B7472F"/>
    <w:rsid w:val="00B74BFC"/>
    <w:rsid w:val="00B74EFC"/>
    <w:rsid w:val="00B752F1"/>
    <w:rsid w:val="00B768F3"/>
    <w:rsid w:val="00B82466"/>
    <w:rsid w:val="00B82C01"/>
    <w:rsid w:val="00B82C9D"/>
    <w:rsid w:val="00B82EE3"/>
    <w:rsid w:val="00B83111"/>
    <w:rsid w:val="00B836CC"/>
    <w:rsid w:val="00B838B1"/>
    <w:rsid w:val="00B85BA4"/>
    <w:rsid w:val="00B86AEA"/>
    <w:rsid w:val="00B86B9A"/>
    <w:rsid w:val="00B86D79"/>
    <w:rsid w:val="00B90C8A"/>
    <w:rsid w:val="00B90E7D"/>
    <w:rsid w:val="00B9137E"/>
    <w:rsid w:val="00B916B6"/>
    <w:rsid w:val="00B91F10"/>
    <w:rsid w:val="00B92628"/>
    <w:rsid w:val="00B9344D"/>
    <w:rsid w:val="00B95301"/>
    <w:rsid w:val="00B96DBF"/>
    <w:rsid w:val="00BA0043"/>
    <w:rsid w:val="00BA0375"/>
    <w:rsid w:val="00BA0780"/>
    <w:rsid w:val="00BA16C7"/>
    <w:rsid w:val="00BA1966"/>
    <w:rsid w:val="00BA35E3"/>
    <w:rsid w:val="00BA37DD"/>
    <w:rsid w:val="00BA3A6A"/>
    <w:rsid w:val="00BA494B"/>
    <w:rsid w:val="00BA56AB"/>
    <w:rsid w:val="00BA58CD"/>
    <w:rsid w:val="00BA5966"/>
    <w:rsid w:val="00BA6527"/>
    <w:rsid w:val="00BA68BC"/>
    <w:rsid w:val="00BA7D32"/>
    <w:rsid w:val="00BB01D6"/>
    <w:rsid w:val="00BB063A"/>
    <w:rsid w:val="00BB08D1"/>
    <w:rsid w:val="00BB0A4E"/>
    <w:rsid w:val="00BB23FE"/>
    <w:rsid w:val="00BB26C5"/>
    <w:rsid w:val="00BB2B0C"/>
    <w:rsid w:val="00BB368C"/>
    <w:rsid w:val="00BB3F68"/>
    <w:rsid w:val="00BB40E0"/>
    <w:rsid w:val="00BB594C"/>
    <w:rsid w:val="00BB5F17"/>
    <w:rsid w:val="00BB5F91"/>
    <w:rsid w:val="00BB612E"/>
    <w:rsid w:val="00BB642C"/>
    <w:rsid w:val="00BB694A"/>
    <w:rsid w:val="00BB7BB3"/>
    <w:rsid w:val="00BC0157"/>
    <w:rsid w:val="00BC01DE"/>
    <w:rsid w:val="00BC0BEE"/>
    <w:rsid w:val="00BC0E17"/>
    <w:rsid w:val="00BC13E9"/>
    <w:rsid w:val="00BC4256"/>
    <w:rsid w:val="00BC4A18"/>
    <w:rsid w:val="00BC4F3F"/>
    <w:rsid w:val="00BC51FE"/>
    <w:rsid w:val="00BC56C2"/>
    <w:rsid w:val="00BC6E2C"/>
    <w:rsid w:val="00BC7CD6"/>
    <w:rsid w:val="00BD004D"/>
    <w:rsid w:val="00BD2D42"/>
    <w:rsid w:val="00BD2DDB"/>
    <w:rsid w:val="00BD35F4"/>
    <w:rsid w:val="00BD370F"/>
    <w:rsid w:val="00BD3BF7"/>
    <w:rsid w:val="00BD3E06"/>
    <w:rsid w:val="00BD40CD"/>
    <w:rsid w:val="00BD4530"/>
    <w:rsid w:val="00BD4A9C"/>
    <w:rsid w:val="00BD510B"/>
    <w:rsid w:val="00BD5ADD"/>
    <w:rsid w:val="00BD66B2"/>
    <w:rsid w:val="00BD66CB"/>
    <w:rsid w:val="00BD7905"/>
    <w:rsid w:val="00BE0231"/>
    <w:rsid w:val="00BE085E"/>
    <w:rsid w:val="00BE087F"/>
    <w:rsid w:val="00BE20C4"/>
    <w:rsid w:val="00BE2DFF"/>
    <w:rsid w:val="00BE37A4"/>
    <w:rsid w:val="00BE4D3F"/>
    <w:rsid w:val="00BE52AB"/>
    <w:rsid w:val="00BE5B63"/>
    <w:rsid w:val="00BE6142"/>
    <w:rsid w:val="00BE61C9"/>
    <w:rsid w:val="00BE63B8"/>
    <w:rsid w:val="00BE669F"/>
    <w:rsid w:val="00BE7533"/>
    <w:rsid w:val="00BE7692"/>
    <w:rsid w:val="00BE77DE"/>
    <w:rsid w:val="00BE793C"/>
    <w:rsid w:val="00BE798F"/>
    <w:rsid w:val="00BF0D57"/>
    <w:rsid w:val="00BF0E28"/>
    <w:rsid w:val="00BF1DFD"/>
    <w:rsid w:val="00BF24DF"/>
    <w:rsid w:val="00BF2715"/>
    <w:rsid w:val="00BF3316"/>
    <w:rsid w:val="00BF3903"/>
    <w:rsid w:val="00BF5300"/>
    <w:rsid w:val="00BFC61C"/>
    <w:rsid w:val="00C007AC"/>
    <w:rsid w:val="00C00911"/>
    <w:rsid w:val="00C015EA"/>
    <w:rsid w:val="00C01A50"/>
    <w:rsid w:val="00C02A5B"/>
    <w:rsid w:val="00C03FC4"/>
    <w:rsid w:val="00C04B97"/>
    <w:rsid w:val="00C051DF"/>
    <w:rsid w:val="00C0550C"/>
    <w:rsid w:val="00C0696E"/>
    <w:rsid w:val="00C06BB3"/>
    <w:rsid w:val="00C07783"/>
    <w:rsid w:val="00C07FC9"/>
    <w:rsid w:val="00C10707"/>
    <w:rsid w:val="00C115D5"/>
    <w:rsid w:val="00C11923"/>
    <w:rsid w:val="00C13629"/>
    <w:rsid w:val="00C160C0"/>
    <w:rsid w:val="00C16562"/>
    <w:rsid w:val="00C200E2"/>
    <w:rsid w:val="00C206E7"/>
    <w:rsid w:val="00C207B8"/>
    <w:rsid w:val="00C23172"/>
    <w:rsid w:val="00C23428"/>
    <w:rsid w:val="00C23633"/>
    <w:rsid w:val="00C23CE1"/>
    <w:rsid w:val="00C24A2C"/>
    <w:rsid w:val="00C24A61"/>
    <w:rsid w:val="00C24C5B"/>
    <w:rsid w:val="00C25516"/>
    <w:rsid w:val="00C262CE"/>
    <w:rsid w:val="00C2636F"/>
    <w:rsid w:val="00C26516"/>
    <w:rsid w:val="00C26D99"/>
    <w:rsid w:val="00C27110"/>
    <w:rsid w:val="00C27494"/>
    <w:rsid w:val="00C2784E"/>
    <w:rsid w:val="00C27E26"/>
    <w:rsid w:val="00C301C9"/>
    <w:rsid w:val="00C30A8A"/>
    <w:rsid w:val="00C30DF0"/>
    <w:rsid w:val="00C317B5"/>
    <w:rsid w:val="00C322F3"/>
    <w:rsid w:val="00C32FE3"/>
    <w:rsid w:val="00C333D4"/>
    <w:rsid w:val="00C334D3"/>
    <w:rsid w:val="00C335EB"/>
    <w:rsid w:val="00C33681"/>
    <w:rsid w:val="00C339A9"/>
    <w:rsid w:val="00C33A6D"/>
    <w:rsid w:val="00C35E84"/>
    <w:rsid w:val="00C36583"/>
    <w:rsid w:val="00C37EB6"/>
    <w:rsid w:val="00C401FF"/>
    <w:rsid w:val="00C41311"/>
    <w:rsid w:val="00C42242"/>
    <w:rsid w:val="00C4244F"/>
    <w:rsid w:val="00C43B9A"/>
    <w:rsid w:val="00C44F1F"/>
    <w:rsid w:val="00C4552A"/>
    <w:rsid w:val="00C4619D"/>
    <w:rsid w:val="00C467A9"/>
    <w:rsid w:val="00C51195"/>
    <w:rsid w:val="00C518A7"/>
    <w:rsid w:val="00C52B72"/>
    <w:rsid w:val="00C53436"/>
    <w:rsid w:val="00C53464"/>
    <w:rsid w:val="00C549AA"/>
    <w:rsid w:val="00C558C4"/>
    <w:rsid w:val="00C56B6D"/>
    <w:rsid w:val="00C57625"/>
    <w:rsid w:val="00C578D1"/>
    <w:rsid w:val="00C57A58"/>
    <w:rsid w:val="00C604BC"/>
    <w:rsid w:val="00C60817"/>
    <w:rsid w:val="00C61096"/>
    <w:rsid w:val="00C610D1"/>
    <w:rsid w:val="00C61AC4"/>
    <w:rsid w:val="00C62D56"/>
    <w:rsid w:val="00C651C3"/>
    <w:rsid w:val="00C6581A"/>
    <w:rsid w:val="00C67493"/>
    <w:rsid w:val="00C70470"/>
    <w:rsid w:val="00C70792"/>
    <w:rsid w:val="00C71681"/>
    <w:rsid w:val="00C71E48"/>
    <w:rsid w:val="00C722F2"/>
    <w:rsid w:val="00C726E3"/>
    <w:rsid w:val="00C73C5E"/>
    <w:rsid w:val="00C73CF8"/>
    <w:rsid w:val="00C756C7"/>
    <w:rsid w:val="00C75871"/>
    <w:rsid w:val="00C75A05"/>
    <w:rsid w:val="00C75C40"/>
    <w:rsid w:val="00C7657A"/>
    <w:rsid w:val="00C76829"/>
    <w:rsid w:val="00C769C7"/>
    <w:rsid w:val="00C769F9"/>
    <w:rsid w:val="00C77552"/>
    <w:rsid w:val="00C77B05"/>
    <w:rsid w:val="00C77C94"/>
    <w:rsid w:val="00C8208B"/>
    <w:rsid w:val="00C8215C"/>
    <w:rsid w:val="00C83CFC"/>
    <w:rsid w:val="00C84381"/>
    <w:rsid w:val="00C84639"/>
    <w:rsid w:val="00C867B9"/>
    <w:rsid w:val="00C86D65"/>
    <w:rsid w:val="00C87022"/>
    <w:rsid w:val="00C90213"/>
    <w:rsid w:val="00C90B97"/>
    <w:rsid w:val="00C914FD"/>
    <w:rsid w:val="00C92606"/>
    <w:rsid w:val="00C92DA8"/>
    <w:rsid w:val="00C935AF"/>
    <w:rsid w:val="00C93A43"/>
    <w:rsid w:val="00C94F38"/>
    <w:rsid w:val="00C95837"/>
    <w:rsid w:val="00C95E38"/>
    <w:rsid w:val="00C96B87"/>
    <w:rsid w:val="00C97A34"/>
    <w:rsid w:val="00C97FDD"/>
    <w:rsid w:val="00CA08B3"/>
    <w:rsid w:val="00CA1FE4"/>
    <w:rsid w:val="00CA261C"/>
    <w:rsid w:val="00CA2ACD"/>
    <w:rsid w:val="00CA35C4"/>
    <w:rsid w:val="00CA5372"/>
    <w:rsid w:val="00CA58D0"/>
    <w:rsid w:val="00CA5A03"/>
    <w:rsid w:val="00CA6EB1"/>
    <w:rsid w:val="00CA7956"/>
    <w:rsid w:val="00CB00A6"/>
    <w:rsid w:val="00CB033B"/>
    <w:rsid w:val="00CB1183"/>
    <w:rsid w:val="00CB13B3"/>
    <w:rsid w:val="00CB1582"/>
    <w:rsid w:val="00CB17E6"/>
    <w:rsid w:val="00CB1C12"/>
    <w:rsid w:val="00CB21C7"/>
    <w:rsid w:val="00CB3082"/>
    <w:rsid w:val="00CB3FC5"/>
    <w:rsid w:val="00CB4337"/>
    <w:rsid w:val="00CB4BC0"/>
    <w:rsid w:val="00CB4C8E"/>
    <w:rsid w:val="00CB4DEE"/>
    <w:rsid w:val="00CB54DD"/>
    <w:rsid w:val="00CB6BDD"/>
    <w:rsid w:val="00CB7853"/>
    <w:rsid w:val="00CB78DB"/>
    <w:rsid w:val="00CB78F2"/>
    <w:rsid w:val="00CC00E6"/>
    <w:rsid w:val="00CC0849"/>
    <w:rsid w:val="00CC1C46"/>
    <w:rsid w:val="00CC212D"/>
    <w:rsid w:val="00CC23F8"/>
    <w:rsid w:val="00CC2F45"/>
    <w:rsid w:val="00CC31DE"/>
    <w:rsid w:val="00CC33D0"/>
    <w:rsid w:val="00CC3B0E"/>
    <w:rsid w:val="00CC5958"/>
    <w:rsid w:val="00CC5E1E"/>
    <w:rsid w:val="00CC60B4"/>
    <w:rsid w:val="00CC6EF0"/>
    <w:rsid w:val="00CC71D6"/>
    <w:rsid w:val="00CC7200"/>
    <w:rsid w:val="00CC7D9C"/>
    <w:rsid w:val="00CC7DA3"/>
    <w:rsid w:val="00CD03DA"/>
    <w:rsid w:val="00CD03DC"/>
    <w:rsid w:val="00CD0DAF"/>
    <w:rsid w:val="00CD1B14"/>
    <w:rsid w:val="00CD272A"/>
    <w:rsid w:val="00CD281F"/>
    <w:rsid w:val="00CD3461"/>
    <w:rsid w:val="00CD35E9"/>
    <w:rsid w:val="00CD361A"/>
    <w:rsid w:val="00CD41F5"/>
    <w:rsid w:val="00CD5991"/>
    <w:rsid w:val="00CD5BCD"/>
    <w:rsid w:val="00CD5C5E"/>
    <w:rsid w:val="00CD652A"/>
    <w:rsid w:val="00CD6813"/>
    <w:rsid w:val="00CD6A2A"/>
    <w:rsid w:val="00CE0B8A"/>
    <w:rsid w:val="00CE0CC1"/>
    <w:rsid w:val="00CE10F6"/>
    <w:rsid w:val="00CE1695"/>
    <w:rsid w:val="00CE1789"/>
    <w:rsid w:val="00CE193C"/>
    <w:rsid w:val="00CE1CD7"/>
    <w:rsid w:val="00CE2F07"/>
    <w:rsid w:val="00CE34D6"/>
    <w:rsid w:val="00CE3D7C"/>
    <w:rsid w:val="00CE3FDB"/>
    <w:rsid w:val="00CE42B3"/>
    <w:rsid w:val="00CE478C"/>
    <w:rsid w:val="00CE52A5"/>
    <w:rsid w:val="00CE5726"/>
    <w:rsid w:val="00CE5BCD"/>
    <w:rsid w:val="00CE6E79"/>
    <w:rsid w:val="00CE718A"/>
    <w:rsid w:val="00CF016F"/>
    <w:rsid w:val="00CF03FC"/>
    <w:rsid w:val="00CF083E"/>
    <w:rsid w:val="00CF0B40"/>
    <w:rsid w:val="00CF0BF0"/>
    <w:rsid w:val="00CF17AB"/>
    <w:rsid w:val="00CF2EA7"/>
    <w:rsid w:val="00CF3612"/>
    <w:rsid w:val="00CF3CE7"/>
    <w:rsid w:val="00CF46BC"/>
    <w:rsid w:val="00CF49B5"/>
    <w:rsid w:val="00CF5636"/>
    <w:rsid w:val="00CF5F67"/>
    <w:rsid w:val="00CF5F82"/>
    <w:rsid w:val="00CF64AE"/>
    <w:rsid w:val="00CF7A3E"/>
    <w:rsid w:val="00CF7DC8"/>
    <w:rsid w:val="00D001F7"/>
    <w:rsid w:val="00D0039B"/>
    <w:rsid w:val="00D0049F"/>
    <w:rsid w:val="00D00663"/>
    <w:rsid w:val="00D00B14"/>
    <w:rsid w:val="00D01A2B"/>
    <w:rsid w:val="00D0247B"/>
    <w:rsid w:val="00D02791"/>
    <w:rsid w:val="00D03F48"/>
    <w:rsid w:val="00D04DD7"/>
    <w:rsid w:val="00D0508A"/>
    <w:rsid w:val="00D0659A"/>
    <w:rsid w:val="00D073D1"/>
    <w:rsid w:val="00D074F0"/>
    <w:rsid w:val="00D075C9"/>
    <w:rsid w:val="00D07E61"/>
    <w:rsid w:val="00D10D2A"/>
    <w:rsid w:val="00D11B3E"/>
    <w:rsid w:val="00D1224E"/>
    <w:rsid w:val="00D124AB"/>
    <w:rsid w:val="00D128F6"/>
    <w:rsid w:val="00D12A35"/>
    <w:rsid w:val="00D13015"/>
    <w:rsid w:val="00D13866"/>
    <w:rsid w:val="00D149E3"/>
    <w:rsid w:val="00D14C2A"/>
    <w:rsid w:val="00D16CF9"/>
    <w:rsid w:val="00D17996"/>
    <w:rsid w:val="00D17DC0"/>
    <w:rsid w:val="00D2033E"/>
    <w:rsid w:val="00D205E2"/>
    <w:rsid w:val="00D216DB"/>
    <w:rsid w:val="00D21885"/>
    <w:rsid w:val="00D22C30"/>
    <w:rsid w:val="00D23202"/>
    <w:rsid w:val="00D2427A"/>
    <w:rsid w:val="00D24C00"/>
    <w:rsid w:val="00D25AE8"/>
    <w:rsid w:val="00D2699F"/>
    <w:rsid w:val="00D26D36"/>
    <w:rsid w:val="00D27E34"/>
    <w:rsid w:val="00D27EFB"/>
    <w:rsid w:val="00D30410"/>
    <w:rsid w:val="00D30CCC"/>
    <w:rsid w:val="00D30D71"/>
    <w:rsid w:val="00D32F48"/>
    <w:rsid w:val="00D338DE"/>
    <w:rsid w:val="00D3465E"/>
    <w:rsid w:val="00D34821"/>
    <w:rsid w:val="00D35333"/>
    <w:rsid w:val="00D355ED"/>
    <w:rsid w:val="00D371F0"/>
    <w:rsid w:val="00D37620"/>
    <w:rsid w:val="00D37954"/>
    <w:rsid w:val="00D40585"/>
    <w:rsid w:val="00D40E22"/>
    <w:rsid w:val="00D42CAA"/>
    <w:rsid w:val="00D43292"/>
    <w:rsid w:val="00D43581"/>
    <w:rsid w:val="00D445DD"/>
    <w:rsid w:val="00D44DBE"/>
    <w:rsid w:val="00D452C8"/>
    <w:rsid w:val="00D45D5E"/>
    <w:rsid w:val="00D462C0"/>
    <w:rsid w:val="00D46C86"/>
    <w:rsid w:val="00D47D13"/>
    <w:rsid w:val="00D47D8B"/>
    <w:rsid w:val="00D5082F"/>
    <w:rsid w:val="00D50B84"/>
    <w:rsid w:val="00D510A7"/>
    <w:rsid w:val="00D52D40"/>
    <w:rsid w:val="00D53A59"/>
    <w:rsid w:val="00D5461E"/>
    <w:rsid w:val="00D55EC8"/>
    <w:rsid w:val="00D55F27"/>
    <w:rsid w:val="00D55FD1"/>
    <w:rsid w:val="00D56B40"/>
    <w:rsid w:val="00D56D85"/>
    <w:rsid w:val="00D5705F"/>
    <w:rsid w:val="00D574C9"/>
    <w:rsid w:val="00D57FE8"/>
    <w:rsid w:val="00D6103A"/>
    <w:rsid w:val="00D613D0"/>
    <w:rsid w:val="00D6306D"/>
    <w:rsid w:val="00D64350"/>
    <w:rsid w:val="00D64E1B"/>
    <w:rsid w:val="00D65D82"/>
    <w:rsid w:val="00D66A49"/>
    <w:rsid w:val="00D66BF7"/>
    <w:rsid w:val="00D67877"/>
    <w:rsid w:val="00D7095C"/>
    <w:rsid w:val="00D70A85"/>
    <w:rsid w:val="00D70AA1"/>
    <w:rsid w:val="00D70F6D"/>
    <w:rsid w:val="00D71A18"/>
    <w:rsid w:val="00D71C3F"/>
    <w:rsid w:val="00D72777"/>
    <w:rsid w:val="00D72975"/>
    <w:rsid w:val="00D72DD9"/>
    <w:rsid w:val="00D731D0"/>
    <w:rsid w:val="00D73C6E"/>
    <w:rsid w:val="00D747AD"/>
    <w:rsid w:val="00D74FD8"/>
    <w:rsid w:val="00D75FEA"/>
    <w:rsid w:val="00D76B92"/>
    <w:rsid w:val="00D77341"/>
    <w:rsid w:val="00D778A6"/>
    <w:rsid w:val="00D80A28"/>
    <w:rsid w:val="00D80B79"/>
    <w:rsid w:val="00D82058"/>
    <w:rsid w:val="00D82C2F"/>
    <w:rsid w:val="00D84358"/>
    <w:rsid w:val="00D84878"/>
    <w:rsid w:val="00D84BDE"/>
    <w:rsid w:val="00D86399"/>
    <w:rsid w:val="00D8739A"/>
    <w:rsid w:val="00D87BAC"/>
    <w:rsid w:val="00D87BCF"/>
    <w:rsid w:val="00D90FEB"/>
    <w:rsid w:val="00D912CF"/>
    <w:rsid w:val="00D91D51"/>
    <w:rsid w:val="00D92753"/>
    <w:rsid w:val="00D93650"/>
    <w:rsid w:val="00D94D3E"/>
    <w:rsid w:val="00D95399"/>
    <w:rsid w:val="00D9543E"/>
    <w:rsid w:val="00D962CC"/>
    <w:rsid w:val="00D9634B"/>
    <w:rsid w:val="00D96A80"/>
    <w:rsid w:val="00D96D3C"/>
    <w:rsid w:val="00D96DEE"/>
    <w:rsid w:val="00D974C6"/>
    <w:rsid w:val="00DA02A5"/>
    <w:rsid w:val="00DA0516"/>
    <w:rsid w:val="00DA0F3A"/>
    <w:rsid w:val="00DA236C"/>
    <w:rsid w:val="00DA23AA"/>
    <w:rsid w:val="00DA343F"/>
    <w:rsid w:val="00DA3805"/>
    <w:rsid w:val="00DA3F29"/>
    <w:rsid w:val="00DA4071"/>
    <w:rsid w:val="00DA4555"/>
    <w:rsid w:val="00DA5539"/>
    <w:rsid w:val="00DA5FCA"/>
    <w:rsid w:val="00DB1000"/>
    <w:rsid w:val="00DB3311"/>
    <w:rsid w:val="00DB492B"/>
    <w:rsid w:val="00DB4A08"/>
    <w:rsid w:val="00DB57EA"/>
    <w:rsid w:val="00DB5D76"/>
    <w:rsid w:val="00DB5DBD"/>
    <w:rsid w:val="00DB6129"/>
    <w:rsid w:val="00DB67C7"/>
    <w:rsid w:val="00DC07C6"/>
    <w:rsid w:val="00DC1782"/>
    <w:rsid w:val="00DC1B12"/>
    <w:rsid w:val="00DC21C4"/>
    <w:rsid w:val="00DC2469"/>
    <w:rsid w:val="00DC33E1"/>
    <w:rsid w:val="00DC33EC"/>
    <w:rsid w:val="00DC3D85"/>
    <w:rsid w:val="00DC45B5"/>
    <w:rsid w:val="00DC49B5"/>
    <w:rsid w:val="00DC4E87"/>
    <w:rsid w:val="00DC59A7"/>
    <w:rsid w:val="00DC6177"/>
    <w:rsid w:val="00DC732A"/>
    <w:rsid w:val="00DD0167"/>
    <w:rsid w:val="00DD07C8"/>
    <w:rsid w:val="00DD13C1"/>
    <w:rsid w:val="00DD1E10"/>
    <w:rsid w:val="00DD2123"/>
    <w:rsid w:val="00DD231E"/>
    <w:rsid w:val="00DD2563"/>
    <w:rsid w:val="00DD2B97"/>
    <w:rsid w:val="00DD3952"/>
    <w:rsid w:val="00DD44A2"/>
    <w:rsid w:val="00DD4CBA"/>
    <w:rsid w:val="00DD5264"/>
    <w:rsid w:val="00DD54E3"/>
    <w:rsid w:val="00DD5ACD"/>
    <w:rsid w:val="00DD6786"/>
    <w:rsid w:val="00DD6AB8"/>
    <w:rsid w:val="00DE028C"/>
    <w:rsid w:val="00DE07DC"/>
    <w:rsid w:val="00DE0D0B"/>
    <w:rsid w:val="00DE1551"/>
    <w:rsid w:val="00DE2277"/>
    <w:rsid w:val="00DE29AE"/>
    <w:rsid w:val="00DE2F75"/>
    <w:rsid w:val="00DE3033"/>
    <w:rsid w:val="00DE360D"/>
    <w:rsid w:val="00DE3632"/>
    <w:rsid w:val="00DE3720"/>
    <w:rsid w:val="00DE3749"/>
    <w:rsid w:val="00DE37A2"/>
    <w:rsid w:val="00DE3859"/>
    <w:rsid w:val="00DE4388"/>
    <w:rsid w:val="00DE4427"/>
    <w:rsid w:val="00DE51AD"/>
    <w:rsid w:val="00DE5242"/>
    <w:rsid w:val="00DE5618"/>
    <w:rsid w:val="00DE592F"/>
    <w:rsid w:val="00DE5C50"/>
    <w:rsid w:val="00DE6CB7"/>
    <w:rsid w:val="00DE705A"/>
    <w:rsid w:val="00DE7310"/>
    <w:rsid w:val="00DF03BE"/>
    <w:rsid w:val="00DF1312"/>
    <w:rsid w:val="00DF14A4"/>
    <w:rsid w:val="00DF1617"/>
    <w:rsid w:val="00DF162C"/>
    <w:rsid w:val="00DF2511"/>
    <w:rsid w:val="00DF2954"/>
    <w:rsid w:val="00DF35F3"/>
    <w:rsid w:val="00DF506E"/>
    <w:rsid w:val="00DF5B28"/>
    <w:rsid w:val="00DF5F2E"/>
    <w:rsid w:val="00DF6C03"/>
    <w:rsid w:val="00DF705F"/>
    <w:rsid w:val="00E00DA5"/>
    <w:rsid w:val="00E0204F"/>
    <w:rsid w:val="00E0485E"/>
    <w:rsid w:val="00E04B04"/>
    <w:rsid w:val="00E078EF"/>
    <w:rsid w:val="00E12089"/>
    <w:rsid w:val="00E121F8"/>
    <w:rsid w:val="00E126FB"/>
    <w:rsid w:val="00E12B92"/>
    <w:rsid w:val="00E12FA3"/>
    <w:rsid w:val="00E13277"/>
    <w:rsid w:val="00E138FC"/>
    <w:rsid w:val="00E13C2D"/>
    <w:rsid w:val="00E13FC3"/>
    <w:rsid w:val="00E14112"/>
    <w:rsid w:val="00E14578"/>
    <w:rsid w:val="00E15018"/>
    <w:rsid w:val="00E15689"/>
    <w:rsid w:val="00E157A7"/>
    <w:rsid w:val="00E16134"/>
    <w:rsid w:val="00E16F8E"/>
    <w:rsid w:val="00E172E5"/>
    <w:rsid w:val="00E176C8"/>
    <w:rsid w:val="00E17A3D"/>
    <w:rsid w:val="00E2171C"/>
    <w:rsid w:val="00E22413"/>
    <w:rsid w:val="00E22D38"/>
    <w:rsid w:val="00E23D87"/>
    <w:rsid w:val="00E2454E"/>
    <w:rsid w:val="00E25C8B"/>
    <w:rsid w:val="00E2634E"/>
    <w:rsid w:val="00E26520"/>
    <w:rsid w:val="00E26F90"/>
    <w:rsid w:val="00E276BA"/>
    <w:rsid w:val="00E27A74"/>
    <w:rsid w:val="00E27BFD"/>
    <w:rsid w:val="00E305BD"/>
    <w:rsid w:val="00E3073C"/>
    <w:rsid w:val="00E3083C"/>
    <w:rsid w:val="00E30861"/>
    <w:rsid w:val="00E30889"/>
    <w:rsid w:val="00E31F30"/>
    <w:rsid w:val="00E32C94"/>
    <w:rsid w:val="00E3384E"/>
    <w:rsid w:val="00E338AC"/>
    <w:rsid w:val="00E346B2"/>
    <w:rsid w:val="00E34ECA"/>
    <w:rsid w:val="00E353A7"/>
    <w:rsid w:val="00E3556F"/>
    <w:rsid w:val="00E36B08"/>
    <w:rsid w:val="00E3757C"/>
    <w:rsid w:val="00E37D98"/>
    <w:rsid w:val="00E40151"/>
    <w:rsid w:val="00E41128"/>
    <w:rsid w:val="00E41DB3"/>
    <w:rsid w:val="00E43DB8"/>
    <w:rsid w:val="00E47349"/>
    <w:rsid w:val="00E473C3"/>
    <w:rsid w:val="00E476D7"/>
    <w:rsid w:val="00E47BC9"/>
    <w:rsid w:val="00E507D7"/>
    <w:rsid w:val="00E5089D"/>
    <w:rsid w:val="00E50A7C"/>
    <w:rsid w:val="00E50F3D"/>
    <w:rsid w:val="00E520B4"/>
    <w:rsid w:val="00E523A0"/>
    <w:rsid w:val="00E52B13"/>
    <w:rsid w:val="00E52CB5"/>
    <w:rsid w:val="00E53C6A"/>
    <w:rsid w:val="00E53D74"/>
    <w:rsid w:val="00E5465C"/>
    <w:rsid w:val="00E56807"/>
    <w:rsid w:val="00E56E87"/>
    <w:rsid w:val="00E60609"/>
    <w:rsid w:val="00E60B00"/>
    <w:rsid w:val="00E60D48"/>
    <w:rsid w:val="00E60DEF"/>
    <w:rsid w:val="00E613BF"/>
    <w:rsid w:val="00E617C9"/>
    <w:rsid w:val="00E62A60"/>
    <w:rsid w:val="00E664A0"/>
    <w:rsid w:val="00E6785B"/>
    <w:rsid w:val="00E70E58"/>
    <w:rsid w:val="00E7122A"/>
    <w:rsid w:val="00E722D0"/>
    <w:rsid w:val="00E72A7D"/>
    <w:rsid w:val="00E72BFE"/>
    <w:rsid w:val="00E73770"/>
    <w:rsid w:val="00E73DB3"/>
    <w:rsid w:val="00E73E71"/>
    <w:rsid w:val="00E7401E"/>
    <w:rsid w:val="00E75313"/>
    <w:rsid w:val="00E75F9E"/>
    <w:rsid w:val="00E767FF"/>
    <w:rsid w:val="00E76C4B"/>
    <w:rsid w:val="00E76FC0"/>
    <w:rsid w:val="00E776D6"/>
    <w:rsid w:val="00E808F3"/>
    <w:rsid w:val="00E816A1"/>
    <w:rsid w:val="00E820B3"/>
    <w:rsid w:val="00E826B3"/>
    <w:rsid w:val="00E827EE"/>
    <w:rsid w:val="00E82B34"/>
    <w:rsid w:val="00E839C1"/>
    <w:rsid w:val="00E83D32"/>
    <w:rsid w:val="00E83F8C"/>
    <w:rsid w:val="00E8429B"/>
    <w:rsid w:val="00E8436E"/>
    <w:rsid w:val="00E844A8"/>
    <w:rsid w:val="00E8490F"/>
    <w:rsid w:val="00E84A26"/>
    <w:rsid w:val="00E86437"/>
    <w:rsid w:val="00E87370"/>
    <w:rsid w:val="00E87678"/>
    <w:rsid w:val="00E91749"/>
    <w:rsid w:val="00E9282A"/>
    <w:rsid w:val="00E92CB7"/>
    <w:rsid w:val="00E93596"/>
    <w:rsid w:val="00E9419D"/>
    <w:rsid w:val="00E9425B"/>
    <w:rsid w:val="00E95FF4"/>
    <w:rsid w:val="00E9607F"/>
    <w:rsid w:val="00E96813"/>
    <w:rsid w:val="00E9751F"/>
    <w:rsid w:val="00E97772"/>
    <w:rsid w:val="00EA0B0A"/>
    <w:rsid w:val="00EA2CF0"/>
    <w:rsid w:val="00EA3E13"/>
    <w:rsid w:val="00EA524D"/>
    <w:rsid w:val="00EA5878"/>
    <w:rsid w:val="00EA5AA8"/>
    <w:rsid w:val="00EA60BC"/>
    <w:rsid w:val="00EA67ED"/>
    <w:rsid w:val="00EA6E30"/>
    <w:rsid w:val="00EA718F"/>
    <w:rsid w:val="00EA7BBA"/>
    <w:rsid w:val="00EA7F78"/>
    <w:rsid w:val="00EB013B"/>
    <w:rsid w:val="00EB076A"/>
    <w:rsid w:val="00EB1A82"/>
    <w:rsid w:val="00EB29AC"/>
    <w:rsid w:val="00EB2B74"/>
    <w:rsid w:val="00EB2C73"/>
    <w:rsid w:val="00EB46E0"/>
    <w:rsid w:val="00EB4791"/>
    <w:rsid w:val="00EB480E"/>
    <w:rsid w:val="00EB4D53"/>
    <w:rsid w:val="00EB4ED9"/>
    <w:rsid w:val="00EB7061"/>
    <w:rsid w:val="00EB7B89"/>
    <w:rsid w:val="00EC13C3"/>
    <w:rsid w:val="00EC33AF"/>
    <w:rsid w:val="00EC38BB"/>
    <w:rsid w:val="00EC43A9"/>
    <w:rsid w:val="00EC4DB5"/>
    <w:rsid w:val="00EC60E3"/>
    <w:rsid w:val="00EC63E8"/>
    <w:rsid w:val="00EC75CB"/>
    <w:rsid w:val="00EC7A84"/>
    <w:rsid w:val="00ED2093"/>
    <w:rsid w:val="00ED2B27"/>
    <w:rsid w:val="00ED32AC"/>
    <w:rsid w:val="00ED3CC8"/>
    <w:rsid w:val="00ED5809"/>
    <w:rsid w:val="00ED5AC2"/>
    <w:rsid w:val="00ED6DC9"/>
    <w:rsid w:val="00ED77B8"/>
    <w:rsid w:val="00ED7C7A"/>
    <w:rsid w:val="00EE00E6"/>
    <w:rsid w:val="00EE0477"/>
    <w:rsid w:val="00EE169C"/>
    <w:rsid w:val="00EE1A1B"/>
    <w:rsid w:val="00EE1A53"/>
    <w:rsid w:val="00EE2A57"/>
    <w:rsid w:val="00EE35A8"/>
    <w:rsid w:val="00EE3A4A"/>
    <w:rsid w:val="00EE3D50"/>
    <w:rsid w:val="00EE5046"/>
    <w:rsid w:val="00EE5279"/>
    <w:rsid w:val="00EE6502"/>
    <w:rsid w:val="00EE73D6"/>
    <w:rsid w:val="00EE7F0D"/>
    <w:rsid w:val="00EF0716"/>
    <w:rsid w:val="00EF0DC0"/>
    <w:rsid w:val="00EF13FF"/>
    <w:rsid w:val="00EF2D65"/>
    <w:rsid w:val="00EF39E9"/>
    <w:rsid w:val="00EF446D"/>
    <w:rsid w:val="00EF69A4"/>
    <w:rsid w:val="00EF6E56"/>
    <w:rsid w:val="00EF77B7"/>
    <w:rsid w:val="00EF7A14"/>
    <w:rsid w:val="00EF7A17"/>
    <w:rsid w:val="00F0031C"/>
    <w:rsid w:val="00F008D4"/>
    <w:rsid w:val="00F01185"/>
    <w:rsid w:val="00F0126B"/>
    <w:rsid w:val="00F01783"/>
    <w:rsid w:val="00F01A31"/>
    <w:rsid w:val="00F01BC9"/>
    <w:rsid w:val="00F01FA1"/>
    <w:rsid w:val="00F020D3"/>
    <w:rsid w:val="00F023F3"/>
    <w:rsid w:val="00F02491"/>
    <w:rsid w:val="00F02F0D"/>
    <w:rsid w:val="00F02F4F"/>
    <w:rsid w:val="00F03207"/>
    <w:rsid w:val="00F03CD8"/>
    <w:rsid w:val="00F04543"/>
    <w:rsid w:val="00F04C31"/>
    <w:rsid w:val="00F04F09"/>
    <w:rsid w:val="00F056DF"/>
    <w:rsid w:val="00F05834"/>
    <w:rsid w:val="00F059BC"/>
    <w:rsid w:val="00F07141"/>
    <w:rsid w:val="00F07A98"/>
    <w:rsid w:val="00F07B7D"/>
    <w:rsid w:val="00F110E5"/>
    <w:rsid w:val="00F1140A"/>
    <w:rsid w:val="00F1217C"/>
    <w:rsid w:val="00F1233A"/>
    <w:rsid w:val="00F12EAA"/>
    <w:rsid w:val="00F13753"/>
    <w:rsid w:val="00F14347"/>
    <w:rsid w:val="00F149F5"/>
    <w:rsid w:val="00F14A40"/>
    <w:rsid w:val="00F14E4C"/>
    <w:rsid w:val="00F1587E"/>
    <w:rsid w:val="00F15F8E"/>
    <w:rsid w:val="00F17E42"/>
    <w:rsid w:val="00F208C5"/>
    <w:rsid w:val="00F20A0E"/>
    <w:rsid w:val="00F20F4E"/>
    <w:rsid w:val="00F221FF"/>
    <w:rsid w:val="00F22495"/>
    <w:rsid w:val="00F22B4E"/>
    <w:rsid w:val="00F243CA"/>
    <w:rsid w:val="00F24FD1"/>
    <w:rsid w:val="00F25986"/>
    <w:rsid w:val="00F27175"/>
    <w:rsid w:val="00F27549"/>
    <w:rsid w:val="00F27817"/>
    <w:rsid w:val="00F315E7"/>
    <w:rsid w:val="00F31A38"/>
    <w:rsid w:val="00F320FC"/>
    <w:rsid w:val="00F32FA3"/>
    <w:rsid w:val="00F350CE"/>
    <w:rsid w:val="00F3537D"/>
    <w:rsid w:val="00F36A44"/>
    <w:rsid w:val="00F36DC2"/>
    <w:rsid w:val="00F37588"/>
    <w:rsid w:val="00F3761D"/>
    <w:rsid w:val="00F37A97"/>
    <w:rsid w:val="00F40784"/>
    <w:rsid w:val="00F40E20"/>
    <w:rsid w:val="00F4234C"/>
    <w:rsid w:val="00F431B4"/>
    <w:rsid w:val="00F4486F"/>
    <w:rsid w:val="00F452BB"/>
    <w:rsid w:val="00F456F9"/>
    <w:rsid w:val="00F46872"/>
    <w:rsid w:val="00F46BD1"/>
    <w:rsid w:val="00F47EED"/>
    <w:rsid w:val="00F508BE"/>
    <w:rsid w:val="00F50EB9"/>
    <w:rsid w:val="00F511FB"/>
    <w:rsid w:val="00F5198E"/>
    <w:rsid w:val="00F52269"/>
    <w:rsid w:val="00F52722"/>
    <w:rsid w:val="00F52EB0"/>
    <w:rsid w:val="00F5394E"/>
    <w:rsid w:val="00F53C88"/>
    <w:rsid w:val="00F5523C"/>
    <w:rsid w:val="00F55361"/>
    <w:rsid w:val="00F5559E"/>
    <w:rsid w:val="00F55693"/>
    <w:rsid w:val="00F6039F"/>
    <w:rsid w:val="00F60EAF"/>
    <w:rsid w:val="00F611E9"/>
    <w:rsid w:val="00F62F7E"/>
    <w:rsid w:val="00F63EDD"/>
    <w:rsid w:val="00F6453B"/>
    <w:rsid w:val="00F645A3"/>
    <w:rsid w:val="00F655DA"/>
    <w:rsid w:val="00F65630"/>
    <w:rsid w:val="00F67A36"/>
    <w:rsid w:val="00F67C72"/>
    <w:rsid w:val="00F67F3E"/>
    <w:rsid w:val="00F67FA1"/>
    <w:rsid w:val="00F70331"/>
    <w:rsid w:val="00F710D8"/>
    <w:rsid w:val="00F712D7"/>
    <w:rsid w:val="00F715A6"/>
    <w:rsid w:val="00F7186D"/>
    <w:rsid w:val="00F71DCE"/>
    <w:rsid w:val="00F72524"/>
    <w:rsid w:val="00F726DC"/>
    <w:rsid w:val="00F732D9"/>
    <w:rsid w:val="00F741AA"/>
    <w:rsid w:val="00F744C8"/>
    <w:rsid w:val="00F764A4"/>
    <w:rsid w:val="00F7672A"/>
    <w:rsid w:val="00F767BC"/>
    <w:rsid w:val="00F7691B"/>
    <w:rsid w:val="00F76BCC"/>
    <w:rsid w:val="00F770C9"/>
    <w:rsid w:val="00F77B6E"/>
    <w:rsid w:val="00F8009D"/>
    <w:rsid w:val="00F80220"/>
    <w:rsid w:val="00F80BE8"/>
    <w:rsid w:val="00F80FBE"/>
    <w:rsid w:val="00F813A6"/>
    <w:rsid w:val="00F814C3"/>
    <w:rsid w:val="00F82BF9"/>
    <w:rsid w:val="00F82F48"/>
    <w:rsid w:val="00F83082"/>
    <w:rsid w:val="00F85D44"/>
    <w:rsid w:val="00F86E42"/>
    <w:rsid w:val="00F87604"/>
    <w:rsid w:val="00F877D6"/>
    <w:rsid w:val="00F87E2A"/>
    <w:rsid w:val="00F908E1"/>
    <w:rsid w:val="00F908EB"/>
    <w:rsid w:val="00F90D25"/>
    <w:rsid w:val="00F90E03"/>
    <w:rsid w:val="00F91201"/>
    <w:rsid w:val="00F916C0"/>
    <w:rsid w:val="00F92D4F"/>
    <w:rsid w:val="00F92FC3"/>
    <w:rsid w:val="00F9410B"/>
    <w:rsid w:val="00F94DBD"/>
    <w:rsid w:val="00F94FE6"/>
    <w:rsid w:val="00F97463"/>
    <w:rsid w:val="00FA0A79"/>
    <w:rsid w:val="00FA2CBB"/>
    <w:rsid w:val="00FA357C"/>
    <w:rsid w:val="00FA37B9"/>
    <w:rsid w:val="00FA4AE7"/>
    <w:rsid w:val="00FA547D"/>
    <w:rsid w:val="00FA567D"/>
    <w:rsid w:val="00FA5E73"/>
    <w:rsid w:val="00FA5FF4"/>
    <w:rsid w:val="00FA6C4F"/>
    <w:rsid w:val="00FA7134"/>
    <w:rsid w:val="00FA769B"/>
    <w:rsid w:val="00FA7E1D"/>
    <w:rsid w:val="00FB084F"/>
    <w:rsid w:val="00FB0925"/>
    <w:rsid w:val="00FB1531"/>
    <w:rsid w:val="00FB1663"/>
    <w:rsid w:val="00FB1B66"/>
    <w:rsid w:val="00FB1DF0"/>
    <w:rsid w:val="00FB2167"/>
    <w:rsid w:val="00FB2B10"/>
    <w:rsid w:val="00FB2F66"/>
    <w:rsid w:val="00FB38B5"/>
    <w:rsid w:val="00FB3F86"/>
    <w:rsid w:val="00FB562C"/>
    <w:rsid w:val="00FB5685"/>
    <w:rsid w:val="00FB630E"/>
    <w:rsid w:val="00FB6352"/>
    <w:rsid w:val="00FB69C4"/>
    <w:rsid w:val="00FB71FF"/>
    <w:rsid w:val="00FB7DC7"/>
    <w:rsid w:val="00FC02C4"/>
    <w:rsid w:val="00FC09FA"/>
    <w:rsid w:val="00FC21EE"/>
    <w:rsid w:val="00FC448C"/>
    <w:rsid w:val="00FC4688"/>
    <w:rsid w:val="00FC4A3F"/>
    <w:rsid w:val="00FC4ED0"/>
    <w:rsid w:val="00FC574A"/>
    <w:rsid w:val="00FC58F6"/>
    <w:rsid w:val="00FC602F"/>
    <w:rsid w:val="00FC6C1D"/>
    <w:rsid w:val="00FC7185"/>
    <w:rsid w:val="00FC7868"/>
    <w:rsid w:val="00FC7B20"/>
    <w:rsid w:val="00FD0E8B"/>
    <w:rsid w:val="00FD140B"/>
    <w:rsid w:val="00FD1F6C"/>
    <w:rsid w:val="00FD205A"/>
    <w:rsid w:val="00FD223C"/>
    <w:rsid w:val="00FD3989"/>
    <w:rsid w:val="00FD447B"/>
    <w:rsid w:val="00FD4C5F"/>
    <w:rsid w:val="00FD50F2"/>
    <w:rsid w:val="00FD5BA1"/>
    <w:rsid w:val="00FD5C96"/>
    <w:rsid w:val="00FD73DA"/>
    <w:rsid w:val="00FD7B74"/>
    <w:rsid w:val="00FE1005"/>
    <w:rsid w:val="00FE271D"/>
    <w:rsid w:val="00FE291E"/>
    <w:rsid w:val="00FE357B"/>
    <w:rsid w:val="00FE3B02"/>
    <w:rsid w:val="00FE427E"/>
    <w:rsid w:val="00FE4619"/>
    <w:rsid w:val="00FE46E6"/>
    <w:rsid w:val="00FE4885"/>
    <w:rsid w:val="00FE59FF"/>
    <w:rsid w:val="00FE5F92"/>
    <w:rsid w:val="00FE7CB6"/>
    <w:rsid w:val="00FF17FC"/>
    <w:rsid w:val="00FF2893"/>
    <w:rsid w:val="00FF2EF1"/>
    <w:rsid w:val="00FF2FEB"/>
    <w:rsid w:val="00FF32C9"/>
    <w:rsid w:val="00FF358B"/>
    <w:rsid w:val="00FF3BD6"/>
    <w:rsid w:val="00FF4528"/>
    <w:rsid w:val="00FF59BE"/>
    <w:rsid w:val="00FF5BA2"/>
    <w:rsid w:val="00FF5C07"/>
    <w:rsid w:val="00FF5C70"/>
    <w:rsid w:val="00FF66CC"/>
    <w:rsid w:val="011172CA"/>
    <w:rsid w:val="01120F17"/>
    <w:rsid w:val="011837FA"/>
    <w:rsid w:val="011BAD1B"/>
    <w:rsid w:val="012CFC85"/>
    <w:rsid w:val="01464CD6"/>
    <w:rsid w:val="014BBBED"/>
    <w:rsid w:val="015A40EB"/>
    <w:rsid w:val="01781FEF"/>
    <w:rsid w:val="01862D5C"/>
    <w:rsid w:val="0189966C"/>
    <w:rsid w:val="01A0E610"/>
    <w:rsid w:val="01AD8741"/>
    <w:rsid w:val="01AEDDC9"/>
    <w:rsid w:val="01BB6349"/>
    <w:rsid w:val="01C4E14B"/>
    <w:rsid w:val="01DB3CFD"/>
    <w:rsid w:val="01E84232"/>
    <w:rsid w:val="01F5E3FE"/>
    <w:rsid w:val="020EBD47"/>
    <w:rsid w:val="024F7E2B"/>
    <w:rsid w:val="0258AAB1"/>
    <w:rsid w:val="02645CA4"/>
    <w:rsid w:val="0293C5C7"/>
    <w:rsid w:val="0299250A"/>
    <w:rsid w:val="02A50350"/>
    <w:rsid w:val="02A95248"/>
    <w:rsid w:val="02BB748E"/>
    <w:rsid w:val="02E19174"/>
    <w:rsid w:val="02F1CF7F"/>
    <w:rsid w:val="02F31ED8"/>
    <w:rsid w:val="0301CEFF"/>
    <w:rsid w:val="03053767"/>
    <w:rsid w:val="0311959E"/>
    <w:rsid w:val="0322641E"/>
    <w:rsid w:val="03263AE2"/>
    <w:rsid w:val="0331F7F6"/>
    <w:rsid w:val="033A5D66"/>
    <w:rsid w:val="033C35B8"/>
    <w:rsid w:val="033EDEFB"/>
    <w:rsid w:val="035800DD"/>
    <w:rsid w:val="03611D77"/>
    <w:rsid w:val="03642F06"/>
    <w:rsid w:val="03679692"/>
    <w:rsid w:val="03821FB5"/>
    <w:rsid w:val="0384F3A3"/>
    <w:rsid w:val="0389295A"/>
    <w:rsid w:val="03924F25"/>
    <w:rsid w:val="03A41416"/>
    <w:rsid w:val="03BD557A"/>
    <w:rsid w:val="03CC6E07"/>
    <w:rsid w:val="03E3D3C1"/>
    <w:rsid w:val="040925C5"/>
    <w:rsid w:val="044436CE"/>
    <w:rsid w:val="04492624"/>
    <w:rsid w:val="0462E7FD"/>
    <w:rsid w:val="0469B1A6"/>
    <w:rsid w:val="046FEB8E"/>
    <w:rsid w:val="04702920"/>
    <w:rsid w:val="04833EBC"/>
    <w:rsid w:val="048CA226"/>
    <w:rsid w:val="048F6F82"/>
    <w:rsid w:val="04A34257"/>
    <w:rsid w:val="04A9E460"/>
    <w:rsid w:val="04BDCE1E"/>
    <w:rsid w:val="04E79A44"/>
    <w:rsid w:val="04F4FC46"/>
    <w:rsid w:val="050DBA53"/>
    <w:rsid w:val="0511DE82"/>
    <w:rsid w:val="0524F9BB"/>
    <w:rsid w:val="052F2CAC"/>
    <w:rsid w:val="05369CA3"/>
    <w:rsid w:val="0566A76A"/>
    <w:rsid w:val="059F8099"/>
    <w:rsid w:val="05D0FD70"/>
    <w:rsid w:val="0614F6B2"/>
    <w:rsid w:val="0620DD3B"/>
    <w:rsid w:val="0624268B"/>
    <w:rsid w:val="0669DAE6"/>
    <w:rsid w:val="067B7950"/>
    <w:rsid w:val="068962B9"/>
    <w:rsid w:val="068CE56C"/>
    <w:rsid w:val="06B35C84"/>
    <w:rsid w:val="06B9B4C5"/>
    <w:rsid w:val="06D0AC64"/>
    <w:rsid w:val="06D1AF2F"/>
    <w:rsid w:val="06E6C411"/>
    <w:rsid w:val="06F214A3"/>
    <w:rsid w:val="07196EEF"/>
    <w:rsid w:val="071EE3C3"/>
    <w:rsid w:val="07212D9C"/>
    <w:rsid w:val="072B3F10"/>
    <w:rsid w:val="0742327C"/>
    <w:rsid w:val="0745A51F"/>
    <w:rsid w:val="0752F212"/>
    <w:rsid w:val="075B5C97"/>
    <w:rsid w:val="076546B4"/>
    <w:rsid w:val="0774B217"/>
    <w:rsid w:val="078A1C9F"/>
    <w:rsid w:val="07943888"/>
    <w:rsid w:val="079AE84B"/>
    <w:rsid w:val="07A20526"/>
    <w:rsid w:val="07C33831"/>
    <w:rsid w:val="07DAE319"/>
    <w:rsid w:val="07F548F1"/>
    <w:rsid w:val="07FD5156"/>
    <w:rsid w:val="0808D4D1"/>
    <w:rsid w:val="080FB13B"/>
    <w:rsid w:val="081CC8C5"/>
    <w:rsid w:val="082F53C0"/>
    <w:rsid w:val="083B07B5"/>
    <w:rsid w:val="083CF44A"/>
    <w:rsid w:val="084C5357"/>
    <w:rsid w:val="084DB05E"/>
    <w:rsid w:val="084F4119"/>
    <w:rsid w:val="086B0407"/>
    <w:rsid w:val="086BC92C"/>
    <w:rsid w:val="087F359A"/>
    <w:rsid w:val="08804A6E"/>
    <w:rsid w:val="08A1CD1E"/>
    <w:rsid w:val="08B6148F"/>
    <w:rsid w:val="08C88711"/>
    <w:rsid w:val="08E92BA7"/>
    <w:rsid w:val="08F5619A"/>
    <w:rsid w:val="09128439"/>
    <w:rsid w:val="09388F9A"/>
    <w:rsid w:val="096077FE"/>
    <w:rsid w:val="096749BF"/>
    <w:rsid w:val="096757E5"/>
    <w:rsid w:val="09726B83"/>
    <w:rsid w:val="098BA193"/>
    <w:rsid w:val="098FF787"/>
    <w:rsid w:val="0998BDC5"/>
    <w:rsid w:val="099D9237"/>
    <w:rsid w:val="09E3D86C"/>
    <w:rsid w:val="0A174548"/>
    <w:rsid w:val="0A21E2A9"/>
    <w:rsid w:val="0A22B9C1"/>
    <w:rsid w:val="0A264135"/>
    <w:rsid w:val="0A3D42C6"/>
    <w:rsid w:val="0A40673A"/>
    <w:rsid w:val="0A461FCC"/>
    <w:rsid w:val="0A4C170D"/>
    <w:rsid w:val="0A54DF19"/>
    <w:rsid w:val="0A577591"/>
    <w:rsid w:val="0A5D3E83"/>
    <w:rsid w:val="0A827277"/>
    <w:rsid w:val="0A967F6E"/>
    <w:rsid w:val="0ABE967C"/>
    <w:rsid w:val="0AD753DE"/>
    <w:rsid w:val="0B0C7876"/>
    <w:rsid w:val="0B15C7CB"/>
    <w:rsid w:val="0B1B99E9"/>
    <w:rsid w:val="0B276154"/>
    <w:rsid w:val="0B456F4B"/>
    <w:rsid w:val="0B4751FD"/>
    <w:rsid w:val="0B4E5588"/>
    <w:rsid w:val="0B8141BC"/>
    <w:rsid w:val="0B902E15"/>
    <w:rsid w:val="0BD59362"/>
    <w:rsid w:val="0BE0DBCE"/>
    <w:rsid w:val="0C0A2501"/>
    <w:rsid w:val="0C335568"/>
    <w:rsid w:val="0C59214C"/>
    <w:rsid w:val="0C679F91"/>
    <w:rsid w:val="0C694302"/>
    <w:rsid w:val="0C6EDF07"/>
    <w:rsid w:val="0C7D9814"/>
    <w:rsid w:val="0C805216"/>
    <w:rsid w:val="0C819089"/>
    <w:rsid w:val="0C931DFB"/>
    <w:rsid w:val="0C9A6E8A"/>
    <w:rsid w:val="0CD1933D"/>
    <w:rsid w:val="0CD256CB"/>
    <w:rsid w:val="0CD67696"/>
    <w:rsid w:val="0CD840FE"/>
    <w:rsid w:val="0CE9BAFF"/>
    <w:rsid w:val="0CFFD8F7"/>
    <w:rsid w:val="0D0774CE"/>
    <w:rsid w:val="0D0850D6"/>
    <w:rsid w:val="0D169C6A"/>
    <w:rsid w:val="0D6805DE"/>
    <w:rsid w:val="0D8047E0"/>
    <w:rsid w:val="0D82091A"/>
    <w:rsid w:val="0DB14B47"/>
    <w:rsid w:val="0DB7184C"/>
    <w:rsid w:val="0DEAB302"/>
    <w:rsid w:val="0DF831D4"/>
    <w:rsid w:val="0E091BD1"/>
    <w:rsid w:val="0E0993E5"/>
    <w:rsid w:val="0E0AA720"/>
    <w:rsid w:val="0E1342AF"/>
    <w:rsid w:val="0E181F23"/>
    <w:rsid w:val="0E379E49"/>
    <w:rsid w:val="0E4011EC"/>
    <w:rsid w:val="0E514162"/>
    <w:rsid w:val="0E5217B2"/>
    <w:rsid w:val="0E534A32"/>
    <w:rsid w:val="0E57FDEB"/>
    <w:rsid w:val="0E6F2A1D"/>
    <w:rsid w:val="0E74115F"/>
    <w:rsid w:val="0E75513A"/>
    <w:rsid w:val="0E7A7C28"/>
    <w:rsid w:val="0EBD790D"/>
    <w:rsid w:val="0ED4D9CF"/>
    <w:rsid w:val="0EE9E974"/>
    <w:rsid w:val="0EEBB5EE"/>
    <w:rsid w:val="0EEE6C55"/>
    <w:rsid w:val="0F11B2C5"/>
    <w:rsid w:val="0F2CCD78"/>
    <w:rsid w:val="0F2E91D9"/>
    <w:rsid w:val="0F2EC6F7"/>
    <w:rsid w:val="0F34D872"/>
    <w:rsid w:val="0F4C16E9"/>
    <w:rsid w:val="0F60DB3C"/>
    <w:rsid w:val="0F61B703"/>
    <w:rsid w:val="0F634052"/>
    <w:rsid w:val="0F76E864"/>
    <w:rsid w:val="0F7895D2"/>
    <w:rsid w:val="0F87CAF0"/>
    <w:rsid w:val="0F8DDF1B"/>
    <w:rsid w:val="0F93B1FC"/>
    <w:rsid w:val="0F9BDF10"/>
    <w:rsid w:val="0FB7B258"/>
    <w:rsid w:val="0FB840FA"/>
    <w:rsid w:val="0FC760A3"/>
    <w:rsid w:val="0FD5C2D3"/>
    <w:rsid w:val="0FF19194"/>
    <w:rsid w:val="10216054"/>
    <w:rsid w:val="1090DF6D"/>
    <w:rsid w:val="1096102C"/>
    <w:rsid w:val="10A626E7"/>
    <w:rsid w:val="10AE3016"/>
    <w:rsid w:val="10CBB252"/>
    <w:rsid w:val="10DA0C6B"/>
    <w:rsid w:val="10DCB31D"/>
    <w:rsid w:val="10E86A5D"/>
    <w:rsid w:val="10EA3299"/>
    <w:rsid w:val="10F2F46F"/>
    <w:rsid w:val="111819C2"/>
    <w:rsid w:val="111B9D9D"/>
    <w:rsid w:val="111C9F9A"/>
    <w:rsid w:val="11201087"/>
    <w:rsid w:val="113FC074"/>
    <w:rsid w:val="11473549"/>
    <w:rsid w:val="118CD8DC"/>
    <w:rsid w:val="1192DE5A"/>
    <w:rsid w:val="11A861BC"/>
    <w:rsid w:val="11B41428"/>
    <w:rsid w:val="11C8C19E"/>
    <w:rsid w:val="1208D8CD"/>
    <w:rsid w:val="121B1846"/>
    <w:rsid w:val="122A57FF"/>
    <w:rsid w:val="122F675A"/>
    <w:rsid w:val="123323BD"/>
    <w:rsid w:val="123DCF35"/>
    <w:rsid w:val="125482C1"/>
    <w:rsid w:val="126D7477"/>
    <w:rsid w:val="1279FE17"/>
    <w:rsid w:val="128159CB"/>
    <w:rsid w:val="1281A3A6"/>
    <w:rsid w:val="128F6EF7"/>
    <w:rsid w:val="12911534"/>
    <w:rsid w:val="12EB62DF"/>
    <w:rsid w:val="12F2813D"/>
    <w:rsid w:val="12FA1CEE"/>
    <w:rsid w:val="131B950D"/>
    <w:rsid w:val="131DDF6D"/>
    <w:rsid w:val="1350D368"/>
    <w:rsid w:val="135F7BAC"/>
    <w:rsid w:val="1374DCB4"/>
    <w:rsid w:val="13815837"/>
    <w:rsid w:val="13E62222"/>
    <w:rsid w:val="13EAD462"/>
    <w:rsid w:val="13EF67E3"/>
    <w:rsid w:val="13F7F453"/>
    <w:rsid w:val="14268A88"/>
    <w:rsid w:val="142811F6"/>
    <w:rsid w:val="14492BA7"/>
    <w:rsid w:val="144FFBAC"/>
    <w:rsid w:val="14538A41"/>
    <w:rsid w:val="146C5F5C"/>
    <w:rsid w:val="147BC7A1"/>
    <w:rsid w:val="148F39C2"/>
    <w:rsid w:val="1490BF1C"/>
    <w:rsid w:val="14A42FCE"/>
    <w:rsid w:val="14AD17C1"/>
    <w:rsid w:val="14BADAAD"/>
    <w:rsid w:val="14DBDF6E"/>
    <w:rsid w:val="14E414E8"/>
    <w:rsid w:val="14E61E3A"/>
    <w:rsid w:val="14EACB83"/>
    <w:rsid w:val="14FB8941"/>
    <w:rsid w:val="150E5745"/>
    <w:rsid w:val="152652F6"/>
    <w:rsid w:val="15351DB7"/>
    <w:rsid w:val="1539F8A7"/>
    <w:rsid w:val="155EB348"/>
    <w:rsid w:val="15623553"/>
    <w:rsid w:val="1571CF61"/>
    <w:rsid w:val="157EA414"/>
    <w:rsid w:val="1589A4C3"/>
    <w:rsid w:val="158AF9C1"/>
    <w:rsid w:val="15C920CE"/>
    <w:rsid w:val="15DEFBBF"/>
    <w:rsid w:val="15EED71C"/>
    <w:rsid w:val="16043EA2"/>
    <w:rsid w:val="1612ED22"/>
    <w:rsid w:val="16199B0C"/>
    <w:rsid w:val="1629E272"/>
    <w:rsid w:val="16354F19"/>
    <w:rsid w:val="1645EB84"/>
    <w:rsid w:val="16627850"/>
    <w:rsid w:val="1667D065"/>
    <w:rsid w:val="16717223"/>
    <w:rsid w:val="168364D1"/>
    <w:rsid w:val="16963B95"/>
    <w:rsid w:val="169B22F4"/>
    <w:rsid w:val="16B2732E"/>
    <w:rsid w:val="16D16DD4"/>
    <w:rsid w:val="16D65AF8"/>
    <w:rsid w:val="16EE59A9"/>
    <w:rsid w:val="1709537A"/>
    <w:rsid w:val="172169E0"/>
    <w:rsid w:val="17230702"/>
    <w:rsid w:val="1725A5CB"/>
    <w:rsid w:val="173869F5"/>
    <w:rsid w:val="17503D94"/>
    <w:rsid w:val="17647B7C"/>
    <w:rsid w:val="1770AB64"/>
    <w:rsid w:val="1787324A"/>
    <w:rsid w:val="1788F4DA"/>
    <w:rsid w:val="1788FC9F"/>
    <w:rsid w:val="178F1576"/>
    <w:rsid w:val="17AC6F63"/>
    <w:rsid w:val="17C6F329"/>
    <w:rsid w:val="17C92A36"/>
    <w:rsid w:val="17CB1AAF"/>
    <w:rsid w:val="17D28951"/>
    <w:rsid w:val="17D38C39"/>
    <w:rsid w:val="17DAD83C"/>
    <w:rsid w:val="180FA437"/>
    <w:rsid w:val="181ABCD9"/>
    <w:rsid w:val="183B982C"/>
    <w:rsid w:val="184173D9"/>
    <w:rsid w:val="184961EC"/>
    <w:rsid w:val="184AAE58"/>
    <w:rsid w:val="184FABBB"/>
    <w:rsid w:val="18580F5A"/>
    <w:rsid w:val="1858B2AF"/>
    <w:rsid w:val="185E1ED6"/>
    <w:rsid w:val="186D3E35"/>
    <w:rsid w:val="186DB886"/>
    <w:rsid w:val="186F8576"/>
    <w:rsid w:val="188CFC69"/>
    <w:rsid w:val="18A51D28"/>
    <w:rsid w:val="18AB1AEE"/>
    <w:rsid w:val="18EBA04B"/>
    <w:rsid w:val="190CF33C"/>
    <w:rsid w:val="191002E2"/>
    <w:rsid w:val="1946A8DF"/>
    <w:rsid w:val="1968F7B3"/>
    <w:rsid w:val="196E59C4"/>
    <w:rsid w:val="197A7709"/>
    <w:rsid w:val="197B9C6D"/>
    <w:rsid w:val="19BE007F"/>
    <w:rsid w:val="19DE24C3"/>
    <w:rsid w:val="1A090E96"/>
    <w:rsid w:val="1A18D064"/>
    <w:rsid w:val="1A28A490"/>
    <w:rsid w:val="1A2EA36E"/>
    <w:rsid w:val="1A3487AB"/>
    <w:rsid w:val="1A564335"/>
    <w:rsid w:val="1A6A0730"/>
    <w:rsid w:val="1A6B500D"/>
    <w:rsid w:val="1A8DC8A2"/>
    <w:rsid w:val="1A9D4594"/>
    <w:rsid w:val="1ABD619B"/>
    <w:rsid w:val="1AC4CCC1"/>
    <w:rsid w:val="1AE9293E"/>
    <w:rsid w:val="1B01774E"/>
    <w:rsid w:val="1B1A2E5A"/>
    <w:rsid w:val="1B2401D5"/>
    <w:rsid w:val="1B272A6D"/>
    <w:rsid w:val="1B3356B7"/>
    <w:rsid w:val="1B556626"/>
    <w:rsid w:val="1B5FBA00"/>
    <w:rsid w:val="1B6008A1"/>
    <w:rsid w:val="1B6304F0"/>
    <w:rsid w:val="1B66CC9B"/>
    <w:rsid w:val="1B6BBCC4"/>
    <w:rsid w:val="1B89ACE5"/>
    <w:rsid w:val="1B8AF595"/>
    <w:rsid w:val="1B8EB275"/>
    <w:rsid w:val="1B95BF98"/>
    <w:rsid w:val="1BE80BDC"/>
    <w:rsid w:val="1C09F26C"/>
    <w:rsid w:val="1C117194"/>
    <w:rsid w:val="1C227763"/>
    <w:rsid w:val="1C227F22"/>
    <w:rsid w:val="1C27557C"/>
    <w:rsid w:val="1C374EEF"/>
    <w:rsid w:val="1C44DC92"/>
    <w:rsid w:val="1C46E0AE"/>
    <w:rsid w:val="1C479A28"/>
    <w:rsid w:val="1C4E08FD"/>
    <w:rsid w:val="1C5B6A73"/>
    <w:rsid w:val="1C661DA9"/>
    <w:rsid w:val="1C6BCD02"/>
    <w:rsid w:val="1C84FA89"/>
    <w:rsid w:val="1C8DAA46"/>
    <w:rsid w:val="1C9247FB"/>
    <w:rsid w:val="1C92FD41"/>
    <w:rsid w:val="1CA4C3E4"/>
    <w:rsid w:val="1CDB07B0"/>
    <w:rsid w:val="1CFE4734"/>
    <w:rsid w:val="1D0A0AA6"/>
    <w:rsid w:val="1D0E6973"/>
    <w:rsid w:val="1D111D01"/>
    <w:rsid w:val="1D12F40A"/>
    <w:rsid w:val="1D168464"/>
    <w:rsid w:val="1D47CFB1"/>
    <w:rsid w:val="1D62D862"/>
    <w:rsid w:val="1D898D3D"/>
    <w:rsid w:val="1DA1FFF9"/>
    <w:rsid w:val="1DC62C95"/>
    <w:rsid w:val="1DE9D492"/>
    <w:rsid w:val="1DEC36C7"/>
    <w:rsid w:val="1DF0BDD6"/>
    <w:rsid w:val="1DF2402F"/>
    <w:rsid w:val="1E033BD7"/>
    <w:rsid w:val="1E18AFB3"/>
    <w:rsid w:val="1E40A287"/>
    <w:rsid w:val="1E4149C0"/>
    <w:rsid w:val="1E5709A1"/>
    <w:rsid w:val="1E7C6F38"/>
    <w:rsid w:val="1EA35D86"/>
    <w:rsid w:val="1EBFA7CF"/>
    <w:rsid w:val="1F04DB6E"/>
    <w:rsid w:val="1F04F114"/>
    <w:rsid w:val="1F06DAE6"/>
    <w:rsid w:val="1F0E97E1"/>
    <w:rsid w:val="1F38049C"/>
    <w:rsid w:val="1F3AE2FD"/>
    <w:rsid w:val="1F3BA35F"/>
    <w:rsid w:val="1F3E210E"/>
    <w:rsid w:val="1F442387"/>
    <w:rsid w:val="1F532535"/>
    <w:rsid w:val="1F5E7586"/>
    <w:rsid w:val="1F728636"/>
    <w:rsid w:val="1F74097F"/>
    <w:rsid w:val="1F76BD59"/>
    <w:rsid w:val="1F807781"/>
    <w:rsid w:val="1F8473FB"/>
    <w:rsid w:val="1FA3077D"/>
    <w:rsid w:val="1FA96F64"/>
    <w:rsid w:val="1FB4676F"/>
    <w:rsid w:val="1FC5B35E"/>
    <w:rsid w:val="1FC83E67"/>
    <w:rsid w:val="1FCAC93F"/>
    <w:rsid w:val="1FCB03EB"/>
    <w:rsid w:val="1FD5A4BC"/>
    <w:rsid w:val="1FE40E28"/>
    <w:rsid w:val="1FEA98FE"/>
    <w:rsid w:val="20002F01"/>
    <w:rsid w:val="2009270A"/>
    <w:rsid w:val="201739C2"/>
    <w:rsid w:val="20320428"/>
    <w:rsid w:val="20337D31"/>
    <w:rsid w:val="203A9818"/>
    <w:rsid w:val="203DA75C"/>
    <w:rsid w:val="20574519"/>
    <w:rsid w:val="207AB9BD"/>
    <w:rsid w:val="207E7E95"/>
    <w:rsid w:val="208A3D1A"/>
    <w:rsid w:val="20A0C175"/>
    <w:rsid w:val="20AB0B14"/>
    <w:rsid w:val="20AD30E1"/>
    <w:rsid w:val="20C835B1"/>
    <w:rsid w:val="20CD043F"/>
    <w:rsid w:val="20CF4ADD"/>
    <w:rsid w:val="20E5F637"/>
    <w:rsid w:val="21034514"/>
    <w:rsid w:val="2104E409"/>
    <w:rsid w:val="2119C87D"/>
    <w:rsid w:val="21305FE9"/>
    <w:rsid w:val="2136CA95"/>
    <w:rsid w:val="214730D5"/>
    <w:rsid w:val="2168C360"/>
    <w:rsid w:val="21896FDE"/>
    <w:rsid w:val="21A9811D"/>
    <w:rsid w:val="21AF9725"/>
    <w:rsid w:val="21E098DD"/>
    <w:rsid w:val="220CDAC5"/>
    <w:rsid w:val="2246DB75"/>
    <w:rsid w:val="224C265F"/>
    <w:rsid w:val="2267D204"/>
    <w:rsid w:val="226AFA61"/>
    <w:rsid w:val="226FB558"/>
    <w:rsid w:val="227283BF"/>
    <w:rsid w:val="227E42B2"/>
    <w:rsid w:val="2287862B"/>
    <w:rsid w:val="2291517D"/>
    <w:rsid w:val="22970ABF"/>
    <w:rsid w:val="229836E2"/>
    <w:rsid w:val="22B25363"/>
    <w:rsid w:val="22BD8335"/>
    <w:rsid w:val="22BE47CF"/>
    <w:rsid w:val="22BE885F"/>
    <w:rsid w:val="22E30136"/>
    <w:rsid w:val="22E47B83"/>
    <w:rsid w:val="22F43C0D"/>
    <w:rsid w:val="230350D0"/>
    <w:rsid w:val="23227EB3"/>
    <w:rsid w:val="233E2315"/>
    <w:rsid w:val="236D2667"/>
    <w:rsid w:val="2381329F"/>
    <w:rsid w:val="2393554C"/>
    <w:rsid w:val="23A162E1"/>
    <w:rsid w:val="23B61F57"/>
    <w:rsid w:val="23C38D2A"/>
    <w:rsid w:val="23C3A199"/>
    <w:rsid w:val="23CEDEEB"/>
    <w:rsid w:val="23F17992"/>
    <w:rsid w:val="241018C8"/>
    <w:rsid w:val="242ABFD2"/>
    <w:rsid w:val="2441462A"/>
    <w:rsid w:val="24541727"/>
    <w:rsid w:val="24575ECA"/>
    <w:rsid w:val="2458FC52"/>
    <w:rsid w:val="2470AC05"/>
    <w:rsid w:val="2483DD08"/>
    <w:rsid w:val="24A57941"/>
    <w:rsid w:val="24D35031"/>
    <w:rsid w:val="24DD2E74"/>
    <w:rsid w:val="251551BB"/>
    <w:rsid w:val="252DF1DA"/>
    <w:rsid w:val="253DE68A"/>
    <w:rsid w:val="253F0001"/>
    <w:rsid w:val="254EC150"/>
    <w:rsid w:val="2554D76D"/>
    <w:rsid w:val="255A1334"/>
    <w:rsid w:val="256AA704"/>
    <w:rsid w:val="256E3CCE"/>
    <w:rsid w:val="257F61B3"/>
    <w:rsid w:val="25C3E538"/>
    <w:rsid w:val="25C9AD6A"/>
    <w:rsid w:val="25D976AD"/>
    <w:rsid w:val="25F32F2B"/>
    <w:rsid w:val="25F35B89"/>
    <w:rsid w:val="2602DC8A"/>
    <w:rsid w:val="26197F1D"/>
    <w:rsid w:val="261AA1F8"/>
    <w:rsid w:val="261C2504"/>
    <w:rsid w:val="2624C9EA"/>
    <w:rsid w:val="263266BD"/>
    <w:rsid w:val="26447154"/>
    <w:rsid w:val="26795040"/>
    <w:rsid w:val="268D0AE5"/>
    <w:rsid w:val="26B092E0"/>
    <w:rsid w:val="26CAF60E"/>
    <w:rsid w:val="26FC105D"/>
    <w:rsid w:val="270AAB69"/>
    <w:rsid w:val="2712167A"/>
    <w:rsid w:val="271538BA"/>
    <w:rsid w:val="27403012"/>
    <w:rsid w:val="278D6155"/>
    <w:rsid w:val="27AB0619"/>
    <w:rsid w:val="27AD1B5E"/>
    <w:rsid w:val="27D41C3B"/>
    <w:rsid w:val="27F9639E"/>
    <w:rsid w:val="280245EE"/>
    <w:rsid w:val="2813D99B"/>
    <w:rsid w:val="2822E230"/>
    <w:rsid w:val="2865EFFC"/>
    <w:rsid w:val="286BC893"/>
    <w:rsid w:val="286E2C73"/>
    <w:rsid w:val="286F1908"/>
    <w:rsid w:val="287E3EE9"/>
    <w:rsid w:val="287E4922"/>
    <w:rsid w:val="288E47D6"/>
    <w:rsid w:val="28A9BFFA"/>
    <w:rsid w:val="28B1091B"/>
    <w:rsid w:val="28E48358"/>
    <w:rsid w:val="290F2724"/>
    <w:rsid w:val="294026E0"/>
    <w:rsid w:val="2941EFE2"/>
    <w:rsid w:val="294B8432"/>
    <w:rsid w:val="29762C27"/>
    <w:rsid w:val="297CA5EE"/>
    <w:rsid w:val="297E5D13"/>
    <w:rsid w:val="298620F8"/>
    <w:rsid w:val="298D5D99"/>
    <w:rsid w:val="2990911A"/>
    <w:rsid w:val="29B08923"/>
    <w:rsid w:val="29C8F458"/>
    <w:rsid w:val="2A04EE5C"/>
    <w:rsid w:val="2A18BB1B"/>
    <w:rsid w:val="2A1DE29A"/>
    <w:rsid w:val="2A1F624D"/>
    <w:rsid w:val="2A32E31D"/>
    <w:rsid w:val="2A3AFF9D"/>
    <w:rsid w:val="2A457C73"/>
    <w:rsid w:val="2A508E8B"/>
    <w:rsid w:val="2A6844AD"/>
    <w:rsid w:val="2A744AAE"/>
    <w:rsid w:val="2A9C5E90"/>
    <w:rsid w:val="2AA16D13"/>
    <w:rsid w:val="2AA20354"/>
    <w:rsid w:val="2AA20A75"/>
    <w:rsid w:val="2AABA0DE"/>
    <w:rsid w:val="2AD8B963"/>
    <w:rsid w:val="2AF38899"/>
    <w:rsid w:val="2B03434F"/>
    <w:rsid w:val="2B0B4BA7"/>
    <w:rsid w:val="2B0E4A25"/>
    <w:rsid w:val="2B0F9417"/>
    <w:rsid w:val="2B18764F"/>
    <w:rsid w:val="2B28D012"/>
    <w:rsid w:val="2B2D9098"/>
    <w:rsid w:val="2B3F6826"/>
    <w:rsid w:val="2B510FE2"/>
    <w:rsid w:val="2B693041"/>
    <w:rsid w:val="2B70A5B7"/>
    <w:rsid w:val="2B7B1C06"/>
    <w:rsid w:val="2B7C94A5"/>
    <w:rsid w:val="2B9E46D4"/>
    <w:rsid w:val="2BB15404"/>
    <w:rsid w:val="2BB73E23"/>
    <w:rsid w:val="2BBA05DD"/>
    <w:rsid w:val="2BC5D39F"/>
    <w:rsid w:val="2BCC3738"/>
    <w:rsid w:val="2BE1C7E8"/>
    <w:rsid w:val="2C026FE0"/>
    <w:rsid w:val="2C0D0AC6"/>
    <w:rsid w:val="2C0F7509"/>
    <w:rsid w:val="2C236253"/>
    <w:rsid w:val="2C248171"/>
    <w:rsid w:val="2C344A5C"/>
    <w:rsid w:val="2C3BDF52"/>
    <w:rsid w:val="2C558B14"/>
    <w:rsid w:val="2C9B1E53"/>
    <w:rsid w:val="2CBAE7AE"/>
    <w:rsid w:val="2CC109AA"/>
    <w:rsid w:val="2CD41837"/>
    <w:rsid w:val="2CE040BE"/>
    <w:rsid w:val="2CE829E5"/>
    <w:rsid w:val="2CFEDAF4"/>
    <w:rsid w:val="2CFF36FF"/>
    <w:rsid w:val="2D06942C"/>
    <w:rsid w:val="2D1BEA87"/>
    <w:rsid w:val="2D255966"/>
    <w:rsid w:val="2D352C34"/>
    <w:rsid w:val="2D57BB98"/>
    <w:rsid w:val="2D780543"/>
    <w:rsid w:val="2DBB6838"/>
    <w:rsid w:val="2DC29AD7"/>
    <w:rsid w:val="2DD3A265"/>
    <w:rsid w:val="2DDAE1D9"/>
    <w:rsid w:val="2DF04BA3"/>
    <w:rsid w:val="2E0416F5"/>
    <w:rsid w:val="2E05A35C"/>
    <w:rsid w:val="2E0BFAE2"/>
    <w:rsid w:val="2E4DEBA0"/>
    <w:rsid w:val="2E5BCE58"/>
    <w:rsid w:val="2E70AC18"/>
    <w:rsid w:val="2E74FA3C"/>
    <w:rsid w:val="2E75E022"/>
    <w:rsid w:val="2E7FEF2D"/>
    <w:rsid w:val="2E9B3213"/>
    <w:rsid w:val="2EB08372"/>
    <w:rsid w:val="2EB7BAE8"/>
    <w:rsid w:val="2EC704DE"/>
    <w:rsid w:val="2EE2DB94"/>
    <w:rsid w:val="2F0389CB"/>
    <w:rsid w:val="2F03F909"/>
    <w:rsid w:val="2F0CE808"/>
    <w:rsid w:val="2F5B29C0"/>
    <w:rsid w:val="2F5CDA24"/>
    <w:rsid w:val="2F797D9F"/>
    <w:rsid w:val="2F7AECFD"/>
    <w:rsid w:val="2FBAA2DC"/>
    <w:rsid w:val="2FBE7943"/>
    <w:rsid w:val="2FCF0B15"/>
    <w:rsid w:val="2FE10C46"/>
    <w:rsid w:val="2FE752FE"/>
    <w:rsid w:val="30049808"/>
    <w:rsid w:val="30135798"/>
    <w:rsid w:val="30175C73"/>
    <w:rsid w:val="30219EBD"/>
    <w:rsid w:val="30374F44"/>
    <w:rsid w:val="3054B256"/>
    <w:rsid w:val="30773853"/>
    <w:rsid w:val="309378AE"/>
    <w:rsid w:val="30B61F9E"/>
    <w:rsid w:val="30C0A863"/>
    <w:rsid w:val="30CD2306"/>
    <w:rsid w:val="30CF21FD"/>
    <w:rsid w:val="3109D92D"/>
    <w:rsid w:val="31189421"/>
    <w:rsid w:val="31672566"/>
    <w:rsid w:val="317A7BB0"/>
    <w:rsid w:val="3180031E"/>
    <w:rsid w:val="3182AD07"/>
    <w:rsid w:val="318B55BF"/>
    <w:rsid w:val="318BA5D0"/>
    <w:rsid w:val="31AB6741"/>
    <w:rsid w:val="31DB3FBA"/>
    <w:rsid w:val="31E9DAA5"/>
    <w:rsid w:val="31F79095"/>
    <w:rsid w:val="323135C0"/>
    <w:rsid w:val="3240BEB7"/>
    <w:rsid w:val="325AA326"/>
    <w:rsid w:val="325D4050"/>
    <w:rsid w:val="32872E6C"/>
    <w:rsid w:val="32A9D48A"/>
    <w:rsid w:val="32BFB695"/>
    <w:rsid w:val="32C80F67"/>
    <w:rsid w:val="32DCF1A1"/>
    <w:rsid w:val="32F5BF7C"/>
    <w:rsid w:val="32FD513A"/>
    <w:rsid w:val="331C2E06"/>
    <w:rsid w:val="333BB28A"/>
    <w:rsid w:val="333EB207"/>
    <w:rsid w:val="3341A602"/>
    <w:rsid w:val="33448FEF"/>
    <w:rsid w:val="334D84B7"/>
    <w:rsid w:val="334FC2E7"/>
    <w:rsid w:val="335251DE"/>
    <w:rsid w:val="3354E3DC"/>
    <w:rsid w:val="338E8E77"/>
    <w:rsid w:val="33AA081F"/>
    <w:rsid w:val="33BE25E9"/>
    <w:rsid w:val="33C283BB"/>
    <w:rsid w:val="33E1CC8D"/>
    <w:rsid w:val="33E91FE3"/>
    <w:rsid w:val="33F2D4BF"/>
    <w:rsid w:val="33FE6377"/>
    <w:rsid w:val="3404C3C8"/>
    <w:rsid w:val="34133D13"/>
    <w:rsid w:val="341E07FB"/>
    <w:rsid w:val="3427909F"/>
    <w:rsid w:val="3428798E"/>
    <w:rsid w:val="342AB170"/>
    <w:rsid w:val="344A24D7"/>
    <w:rsid w:val="344C3BB7"/>
    <w:rsid w:val="345797B8"/>
    <w:rsid w:val="34657C7F"/>
    <w:rsid w:val="349C6596"/>
    <w:rsid w:val="34AF14B7"/>
    <w:rsid w:val="34AF7A00"/>
    <w:rsid w:val="34C40D70"/>
    <w:rsid w:val="34E5CBB1"/>
    <w:rsid w:val="350001B6"/>
    <w:rsid w:val="3509713A"/>
    <w:rsid w:val="352B4AA7"/>
    <w:rsid w:val="353D8F1E"/>
    <w:rsid w:val="354026B4"/>
    <w:rsid w:val="354F2B39"/>
    <w:rsid w:val="354F51A4"/>
    <w:rsid w:val="35699AF6"/>
    <w:rsid w:val="35AB47F9"/>
    <w:rsid w:val="35B326F7"/>
    <w:rsid w:val="35C282E0"/>
    <w:rsid w:val="35CDD660"/>
    <w:rsid w:val="35CE3E57"/>
    <w:rsid w:val="35E96A27"/>
    <w:rsid w:val="35F0CD29"/>
    <w:rsid w:val="35F87545"/>
    <w:rsid w:val="35FB4B8A"/>
    <w:rsid w:val="36075976"/>
    <w:rsid w:val="3608EA38"/>
    <w:rsid w:val="361A3586"/>
    <w:rsid w:val="3650AACD"/>
    <w:rsid w:val="36901CA8"/>
    <w:rsid w:val="36905D41"/>
    <w:rsid w:val="36A3E596"/>
    <w:rsid w:val="36A61D4C"/>
    <w:rsid w:val="36AD6FE7"/>
    <w:rsid w:val="36B22A6E"/>
    <w:rsid w:val="36C94E3D"/>
    <w:rsid w:val="36D2A491"/>
    <w:rsid w:val="36E1FAA6"/>
    <w:rsid w:val="36E60618"/>
    <w:rsid w:val="36F4050C"/>
    <w:rsid w:val="370CCC90"/>
    <w:rsid w:val="371860DF"/>
    <w:rsid w:val="37368AB7"/>
    <w:rsid w:val="375506E3"/>
    <w:rsid w:val="3777E449"/>
    <w:rsid w:val="37A57BA9"/>
    <w:rsid w:val="37ABCCE9"/>
    <w:rsid w:val="37B39FAA"/>
    <w:rsid w:val="37E6A09B"/>
    <w:rsid w:val="38039A0B"/>
    <w:rsid w:val="380587DB"/>
    <w:rsid w:val="380ACD92"/>
    <w:rsid w:val="380EBADB"/>
    <w:rsid w:val="381227A1"/>
    <w:rsid w:val="38128330"/>
    <w:rsid w:val="381F1DA2"/>
    <w:rsid w:val="384CA9F5"/>
    <w:rsid w:val="3854C68B"/>
    <w:rsid w:val="385851BB"/>
    <w:rsid w:val="386E2014"/>
    <w:rsid w:val="387B0B2F"/>
    <w:rsid w:val="38A11C4A"/>
    <w:rsid w:val="38B86B90"/>
    <w:rsid w:val="38CD5008"/>
    <w:rsid w:val="38D1D46D"/>
    <w:rsid w:val="38E54D44"/>
    <w:rsid w:val="38ED2FC2"/>
    <w:rsid w:val="390F55EE"/>
    <w:rsid w:val="3913D4EB"/>
    <w:rsid w:val="394209DB"/>
    <w:rsid w:val="3960CFE2"/>
    <w:rsid w:val="396E15D9"/>
    <w:rsid w:val="3973319B"/>
    <w:rsid w:val="39786CB4"/>
    <w:rsid w:val="39B95A0D"/>
    <w:rsid w:val="39CB0D66"/>
    <w:rsid w:val="39DD2839"/>
    <w:rsid w:val="39E014F0"/>
    <w:rsid w:val="3A13B8AD"/>
    <w:rsid w:val="3A2710A1"/>
    <w:rsid w:val="3A358889"/>
    <w:rsid w:val="3A3C3559"/>
    <w:rsid w:val="3A51C26F"/>
    <w:rsid w:val="3A5FDF0D"/>
    <w:rsid w:val="3A6FFEAA"/>
    <w:rsid w:val="3A8CFC16"/>
    <w:rsid w:val="3A9B7102"/>
    <w:rsid w:val="3A9E0B79"/>
    <w:rsid w:val="3AA14783"/>
    <w:rsid w:val="3AA2C3B9"/>
    <w:rsid w:val="3AAA82F5"/>
    <w:rsid w:val="3AD8C5FC"/>
    <w:rsid w:val="3AF8604F"/>
    <w:rsid w:val="3AFD0B9F"/>
    <w:rsid w:val="3B01DDB0"/>
    <w:rsid w:val="3B0BD205"/>
    <w:rsid w:val="3B0C74CB"/>
    <w:rsid w:val="3B0ECDDA"/>
    <w:rsid w:val="3B10D0AE"/>
    <w:rsid w:val="3B23F254"/>
    <w:rsid w:val="3B242F60"/>
    <w:rsid w:val="3B24962C"/>
    <w:rsid w:val="3B2502D7"/>
    <w:rsid w:val="3B269B46"/>
    <w:rsid w:val="3B3699F9"/>
    <w:rsid w:val="3B457E6F"/>
    <w:rsid w:val="3B4D2262"/>
    <w:rsid w:val="3B699954"/>
    <w:rsid w:val="3B6DE49B"/>
    <w:rsid w:val="3B9402DF"/>
    <w:rsid w:val="3B964FAA"/>
    <w:rsid w:val="3BA29AB5"/>
    <w:rsid w:val="3BCF9941"/>
    <w:rsid w:val="3BDCED53"/>
    <w:rsid w:val="3BDE77D4"/>
    <w:rsid w:val="3BEB4A3B"/>
    <w:rsid w:val="3C085D83"/>
    <w:rsid w:val="3C0934AF"/>
    <w:rsid w:val="3C105096"/>
    <w:rsid w:val="3C2EFA49"/>
    <w:rsid w:val="3C4568F1"/>
    <w:rsid w:val="3C464DB7"/>
    <w:rsid w:val="3C506B79"/>
    <w:rsid w:val="3C53216E"/>
    <w:rsid w:val="3C826C1C"/>
    <w:rsid w:val="3C864E2B"/>
    <w:rsid w:val="3CA35829"/>
    <w:rsid w:val="3CA7D4B8"/>
    <w:rsid w:val="3CBB732A"/>
    <w:rsid w:val="3CFCF20B"/>
    <w:rsid w:val="3D43429E"/>
    <w:rsid w:val="3D45BA6F"/>
    <w:rsid w:val="3D4BD26D"/>
    <w:rsid w:val="3D61EA90"/>
    <w:rsid w:val="3D727364"/>
    <w:rsid w:val="3D7A4835"/>
    <w:rsid w:val="3D7E2DBF"/>
    <w:rsid w:val="3D8DEA8E"/>
    <w:rsid w:val="3D935806"/>
    <w:rsid w:val="3DC04EE3"/>
    <w:rsid w:val="3DDC1809"/>
    <w:rsid w:val="3DE43244"/>
    <w:rsid w:val="3DEA8AB4"/>
    <w:rsid w:val="3DF4D464"/>
    <w:rsid w:val="3E021BAB"/>
    <w:rsid w:val="3E12BD8A"/>
    <w:rsid w:val="3E3ACA7F"/>
    <w:rsid w:val="3E421544"/>
    <w:rsid w:val="3E503191"/>
    <w:rsid w:val="3E74C95F"/>
    <w:rsid w:val="3E9561CC"/>
    <w:rsid w:val="3E975A09"/>
    <w:rsid w:val="3E9BD3B0"/>
    <w:rsid w:val="3EACBBA7"/>
    <w:rsid w:val="3ED9098F"/>
    <w:rsid w:val="3EE47D92"/>
    <w:rsid w:val="3F0E65E8"/>
    <w:rsid w:val="3F3B2BD7"/>
    <w:rsid w:val="3F3D97CA"/>
    <w:rsid w:val="3F4A8E34"/>
    <w:rsid w:val="3F5C91C3"/>
    <w:rsid w:val="3F74B8A6"/>
    <w:rsid w:val="3FAE7D51"/>
    <w:rsid w:val="3FC3B9A5"/>
    <w:rsid w:val="3FDA9205"/>
    <w:rsid w:val="3FF319EC"/>
    <w:rsid w:val="400D600F"/>
    <w:rsid w:val="401AF6D3"/>
    <w:rsid w:val="407EAF22"/>
    <w:rsid w:val="4093A7F9"/>
    <w:rsid w:val="40D65023"/>
    <w:rsid w:val="40E69AC4"/>
    <w:rsid w:val="410ED824"/>
    <w:rsid w:val="41108907"/>
    <w:rsid w:val="4138AAF8"/>
    <w:rsid w:val="4144E1A7"/>
    <w:rsid w:val="4148CC06"/>
    <w:rsid w:val="4158A4C6"/>
    <w:rsid w:val="4170130F"/>
    <w:rsid w:val="4170C422"/>
    <w:rsid w:val="418D8E85"/>
    <w:rsid w:val="419F529A"/>
    <w:rsid w:val="41B3159A"/>
    <w:rsid w:val="41BF5195"/>
    <w:rsid w:val="41DD9588"/>
    <w:rsid w:val="41E6AE0B"/>
    <w:rsid w:val="4214BECA"/>
    <w:rsid w:val="42388DA6"/>
    <w:rsid w:val="423DE9AA"/>
    <w:rsid w:val="424098E6"/>
    <w:rsid w:val="425CD454"/>
    <w:rsid w:val="4279EF42"/>
    <w:rsid w:val="4296125D"/>
    <w:rsid w:val="4297B63D"/>
    <w:rsid w:val="42B8F273"/>
    <w:rsid w:val="42C0B656"/>
    <w:rsid w:val="42D55AF4"/>
    <w:rsid w:val="42E31BD6"/>
    <w:rsid w:val="4307ED49"/>
    <w:rsid w:val="4315DF8F"/>
    <w:rsid w:val="431CE5E3"/>
    <w:rsid w:val="4324B9CE"/>
    <w:rsid w:val="43258300"/>
    <w:rsid w:val="436CEA0E"/>
    <w:rsid w:val="43BB6376"/>
    <w:rsid w:val="43C7B879"/>
    <w:rsid w:val="43F6562E"/>
    <w:rsid w:val="43F8B4D6"/>
    <w:rsid w:val="43FB1E37"/>
    <w:rsid w:val="44030AD3"/>
    <w:rsid w:val="44049623"/>
    <w:rsid w:val="4421E906"/>
    <w:rsid w:val="4431F1A2"/>
    <w:rsid w:val="4455B47F"/>
    <w:rsid w:val="4455BCAE"/>
    <w:rsid w:val="4456FC79"/>
    <w:rsid w:val="446A3D78"/>
    <w:rsid w:val="447C03B2"/>
    <w:rsid w:val="44859E59"/>
    <w:rsid w:val="44A6C04B"/>
    <w:rsid w:val="44A8A3DB"/>
    <w:rsid w:val="44B8D2D3"/>
    <w:rsid w:val="44C62229"/>
    <w:rsid w:val="44CF778F"/>
    <w:rsid w:val="44D33051"/>
    <w:rsid w:val="44DE7EC0"/>
    <w:rsid w:val="44F78E90"/>
    <w:rsid w:val="44FCE36D"/>
    <w:rsid w:val="451A0932"/>
    <w:rsid w:val="4522D0D7"/>
    <w:rsid w:val="452987B7"/>
    <w:rsid w:val="45312FB1"/>
    <w:rsid w:val="453E27C4"/>
    <w:rsid w:val="453FA7A3"/>
    <w:rsid w:val="4542DCA3"/>
    <w:rsid w:val="454B8FB1"/>
    <w:rsid w:val="455CA1A3"/>
    <w:rsid w:val="45600B79"/>
    <w:rsid w:val="458B8812"/>
    <w:rsid w:val="45A440F2"/>
    <w:rsid w:val="45EE86C9"/>
    <w:rsid w:val="45F85C34"/>
    <w:rsid w:val="4605206D"/>
    <w:rsid w:val="4608465D"/>
    <w:rsid w:val="4610A864"/>
    <w:rsid w:val="462FCF2E"/>
    <w:rsid w:val="46353164"/>
    <w:rsid w:val="4639CF48"/>
    <w:rsid w:val="464ADEE9"/>
    <w:rsid w:val="465161D7"/>
    <w:rsid w:val="46599822"/>
    <w:rsid w:val="465EC0D2"/>
    <w:rsid w:val="46643EAE"/>
    <w:rsid w:val="4693FAAF"/>
    <w:rsid w:val="46A35CDD"/>
    <w:rsid w:val="46B6BA2D"/>
    <w:rsid w:val="46BCD264"/>
    <w:rsid w:val="46CF6945"/>
    <w:rsid w:val="46CFBF6D"/>
    <w:rsid w:val="46DFF339"/>
    <w:rsid w:val="46E7CB40"/>
    <w:rsid w:val="4701AFED"/>
    <w:rsid w:val="4733E8F5"/>
    <w:rsid w:val="473444B4"/>
    <w:rsid w:val="473AAB95"/>
    <w:rsid w:val="475E654C"/>
    <w:rsid w:val="477FCA8B"/>
    <w:rsid w:val="47C99366"/>
    <w:rsid w:val="47D6941E"/>
    <w:rsid w:val="47D7235F"/>
    <w:rsid w:val="47EF2864"/>
    <w:rsid w:val="48093AA5"/>
    <w:rsid w:val="481B8517"/>
    <w:rsid w:val="4820089B"/>
    <w:rsid w:val="482243C0"/>
    <w:rsid w:val="482E4041"/>
    <w:rsid w:val="483CC552"/>
    <w:rsid w:val="48407C58"/>
    <w:rsid w:val="484362DC"/>
    <w:rsid w:val="4848ACD3"/>
    <w:rsid w:val="4897AC3B"/>
    <w:rsid w:val="48A2C305"/>
    <w:rsid w:val="48B7A31B"/>
    <w:rsid w:val="48BD5483"/>
    <w:rsid w:val="48BF20DE"/>
    <w:rsid w:val="48E10494"/>
    <w:rsid w:val="48F2B286"/>
    <w:rsid w:val="48F61B14"/>
    <w:rsid w:val="48F91B12"/>
    <w:rsid w:val="4913DFE4"/>
    <w:rsid w:val="491EAD08"/>
    <w:rsid w:val="491F85C1"/>
    <w:rsid w:val="49225891"/>
    <w:rsid w:val="492FDD6F"/>
    <w:rsid w:val="4936B559"/>
    <w:rsid w:val="4944B298"/>
    <w:rsid w:val="495809F8"/>
    <w:rsid w:val="496832FA"/>
    <w:rsid w:val="49777769"/>
    <w:rsid w:val="49CDBF7B"/>
    <w:rsid w:val="49D76C96"/>
    <w:rsid w:val="49DFDC8E"/>
    <w:rsid w:val="49EEC703"/>
    <w:rsid w:val="4A128662"/>
    <w:rsid w:val="4A2BBC8C"/>
    <w:rsid w:val="4A6A5FBB"/>
    <w:rsid w:val="4A71F45E"/>
    <w:rsid w:val="4A7F867D"/>
    <w:rsid w:val="4A875EE8"/>
    <w:rsid w:val="4ADA16C4"/>
    <w:rsid w:val="4ADBC7AA"/>
    <w:rsid w:val="4AE29EC5"/>
    <w:rsid w:val="4AF6F627"/>
    <w:rsid w:val="4AF97248"/>
    <w:rsid w:val="4B422F3D"/>
    <w:rsid w:val="4B4837C6"/>
    <w:rsid w:val="4B564106"/>
    <w:rsid w:val="4B58008E"/>
    <w:rsid w:val="4B7137AC"/>
    <w:rsid w:val="4BA48B6E"/>
    <w:rsid w:val="4BB4934B"/>
    <w:rsid w:val="4BBE00C9"/>
    <w:rsid w:val="4BCB4F2A"/>
    <w:rsid w:val="4BF4F45B"/>
    <w:rsid w:val="4BFEC60C"/>
    <w:rsid w:val="4C06301C"/>
    <w:rsid w:val="4C3051EF"/>
    <w:rsid w:val="4C3C0313"/>
    <w:rsid w:val="4C45218A"/>
    <w:rsid w:val="4C4DD56E"/>
    <w:rsid w:val="4C54FD93"/>
    <w:rsid w:val="4C80CA73"/>
    <w:rsid w:val="4C877A74"/>
    <w:rsid w:val="4C8CF67E"/>
    <w:rsid w:val="4CAF182B"/>
    <w:rsid w:val="4CB4CA7A"/>
    <w:rsid w:val="4CFEB338"/>
    <w:rsid w:val="4D2F37F1"/>
    <w:rsid w:val="4D350A0E"/>
    <w:rsid w:val="4D37BBCE"/>
    <w:rsid w:val="4D3BF69C"/>
    <w:rsid w:val="4D49E005"/>
    <w:rsid w:val="4D75350E"/>
    <w:rsid w:val="4D7A11A5"/>
    <w:rsid w:val="4D830FF7"/>
    <w:rsid w:val="4D889D05"/>
    <w:rsid w:val="4D94CD1F"/>
    <w:rsid w:val="4DA19AE9"/>
    <w:rsid w:val="4DB66595"/>
    <w:rsid w:val="4DC8EB0D"/>
    <w:rsid w:val="4DEF0C0F"/>
    <w:rsid w:val="4DF5DD86"/>
    <w:rsid w:val="4DFDF017"/>
    <w:rsid w:val="4E003507"/>
    <w:rsid w:val="4E3216A7"/>
    <w:rsid w:val="4E35EE4E"/>
    <w:rsid w:val="4E439601"/>
    <w:rsid w:val="4E48B276"/>
    <w:rsid w:val="4E516799"/>
    <w:rsid w:val="4E542D22"/>
    <w:rsid w:val="4E55F0CE"/>
    <w:rsid w:val="4E6E87A2"/>
    <w:rsid w:val="4E9C7681"/>
    <w:rsid w:val="4EAB029E"/>
    <w:rsid w:val="4EB5B520"/>
    <w:rsid w:val="4ECA7016"/>
    <w:rsid w:val="4EF25733"/>
    <w:rsid w:val="4EF6E0C7"/>
    <w:rsid w:val="4F08F6FA"/>
    <w:rsid w:val="4F138B7B"/>
    <w:rsid w:val="4F1F2A1C"/>
    <w:rsid w:val="4F3AB985"/>
    <w:rsid w:val="4F40166F"/>
    <w:rsid w:val="4F576A06"/>
    <w:rsid w:val="4F58E10B"/>
    <w:rsid w:val="4F972AFE"/>
    <w:rsid w:val="4F9A16C0"/>
    <w:rsid w:val="4FC35A78"/>
    <w:rsid w:val="4FD52FC4"/>
    <w:rsid w:val="4FD8D9D6"/>
    <w:rsid w:val="4FDAC339"/>
    <w:rsid w:val="4FDF6662"/>
    <w:rsid w:val="50014F7A"/>
    <w:rsid w:val="5002439D"/>
    <w:rsid w:val="50217927"/>
    <w:rsid w:val="5029E48E"/>
    <w:rsid w:val="502AA39D"/>
    <w:rsid w:val="503663D4"/>
    <w:rsid w:val="5046AE1A"/>
    <w:rsid w:val="5074BA1C"/>
    <w:rsid w:val="507915F2"/>
    <w:rsid w:val="5092C1E7"/>
    <w:rsid w:val="5094A499"/>
    <w:rsid w:val="50AD31BE"/>
    <w:rsid w:val="50C8657E"/>
    <w:rsid w:val="50D50031"/>
    <w:rsid w:val="50E9C70B"/>
    <w:rsid w:val="511B1759"/>
    <w:rsid w:val="512B5E4D"/>
    <w:rsid w:val="513A7E9A"/>
    <w:rsid w:val="514E7071"/>
    <w:rsid w:val="51539BEE"/>
    <w:rsid w:val="518DEE59"/>
    <w:rsid w:val="519A46B2"/>
    <w:rsid w:val="51A68EE4"/>
    <w:rsid w:val="51B1C253"/>
    <w:rsid w:val="51E27E7B"/>
    <w:rsid w:val="5202C39D"/>
    <w:rsid w:val="521C074C"/>
    <w:rsid w:val="5222010B"/>
    <w:rsid w:val="52363B23"/>
    <w:rsid w:val="5250B934"/>
    <w:rsid w:val="526C244F"/>
    <w:rsid w:val="529D2881"/>
    <w:rsid w:val="52B11808"/>
    <w:rsid w:val="52B8D68E"/>
    <w:rsid w:val="52D33115"/>
    <w:rsid w:val="52D6030F"/>
    <w:rsid w:val="52DA8BED"/>
    <w:rsid w:val="52DBC1BC"/>
    <w:rsid w:val="52E42DDC"/>
    <w:rsid w:val="52E516DB"/>
    <w:rsid w:val="52F0FE74"/>
    <w:rsid w:val="530CE479"/>
    <w:rsid w:val="5313D679"/>
    <w:rsid w:val="5341E0C2"/>
    <w:rsid w:val="5365D9EA"/>
    <w:rsid w:val="536B0147"/>
    <w:rsid w:val="536FE7A4"/>
    <w:rsid w:val="537E4EDC"/>
    <w:rsid w:val="5384F0E5"/>
    <w:rsid w:val="53873E22"/>
    <w:rsid w:val="538ACCD9"/>
    <w:rsid w:val="5392695C"/>
    <w:rsid w:val="53A54B6B"/>
    <w:rsid w:val="53DA48B4"/>
    <w:rsid w:val="53E6F77B"/>
    <w:rsid w:val="53F09A6D"/>
    <w:rsid w:val="53FEB140"/>
    <w:rsid w:val="5402414D"/>
    <w:rsid w:val="54242913"/>
    <w:rsid w:val="54491E67"/>
    <w:rsid w:val="54713179"/>
    <w:rsid w:val="5480E73C"/>
    <w:rsid w:val="548D841B"/>
    <w:rsid w:val="54ADD518"/>
    <w:rsid w:val="54B00134"/>
    <w:rsid w:val="54C51911"/>
    <w:rsid w:val="54FA4537"/>
    <w:rsid w:val="55085071"/>
    <w:rsid w:val="551331D6"/>
    <w:rsid w:val="552CAC43"/>
    <w:rsid w:val="553063EE"/>
    <w:rsid w:val="5533479A"/>
    <w:rsid w:val="553D065E"/>
    <w:rsid w:val="55432DA8"/>
    <w:rsid w:val="555473FE"/>
    <w:rsid w:val="5570585A"/>
    <w:rsid w:val="5599E9F9"/>
    <w:rsid w:val="55B0417D"/>
    <w:rsid w:val="55BCBE3D"/>
    <w:rsid w:val="55CCDBBD"/>
    <w:rsid w:val="55D8AEBB"/>
    <w:rsid w:val="55EC8318"/>
    <w:rsid w:val="56162DFE"/>
    <w:rsid w:val="561A95A1"/>
    <w:rsid w:val="561E8012"/>
    <w:rsid w:val="562E0A88"/>
    <w:rsid w:val="563A6E94"/>
    <w:rsid w:val="56413908"/>
    <w:rsid w:val="565B7AAB"/>
    <w:rsid w:val="566309EB"/>
    <w:rsid w:val="566B89CD"/>
    <w:rsid w:val="5670E4A4"/>
    <w:rsid w:val="56826632"/>
    <w:rsid w:val="56853376"/>
    <w:rsid w:val="56961598"/>
    <w:rsid w:val="56A115D5"/>
    <w:rsid w:val="56A420D2"/>
    <w:rsid w:val="56A53739"/>
    <w:rsid w:val="56A64643"/>
    <w:rsid w:val="56A91435"/>
    <w:rsid w:val="56BD9EC5"/>
    <w:rsid w:val="56D1AB4D"/>
    <w:rsid w:val="56D4B88A"/>
    <w:rsid w:val="56DBE39F"/>
    <w:rsid w:val="56E9FC52"/>
    <w:rsid w:val="56ED2380"/>
    <w:rsid w:val="56F47C63"/>
    <w:rsid w:val="56F904BD"/>
    <w:rsid w:val="56FCF068"/>
    <w:rsid w:val="572E4C75"/>
    <w:rsid w:val="57310F80"/>
    <w:rsid w:val="5735D55A"/>
    <w:rsid w:val="5737FC87"/>
    <w:rsid w:val="575CFED6"/>
    <w:rsid w:val="5779F22C"/>
    <w:rsid w:val="5796EA8D"/>
    <w:rsid w:val="57AD29F2"/>
    <w:rsid w:val="57B48CEA"/>
    <w:rsid w:val="57D7A44B"/>
    <w:rsid w:val="57EEABFA"/>
    <w:rsid w:val="580A140A"/>
    <w:rsid w:val="582103D7"/>
    <w:rsid w:val="58258B34"/>
    <w:rsid w:val="5829A5B0"/>
    <w:rsid w:val="582E2F72"/>
    <w:rsid w:val="584554E2"/>
    <w:rsid w:val="58498A7D"/>
    <w:rsid w:val="58626F0D"/>
    <w:rsid w:val="587F2BA0"/>
    <w:rsid w:val="58853DB8"/>
    <w:rsid w:val="58A64683"/>
    <w:rsid w:val="58CA1CD6"/>
    <w:rsid w:val="58DB65D3"/>
    <w:rsid w:val="59028C21"/>
    <w:rsid w:val="590B5221"/>
    <w:rsid w:val="59159F44"/>
    <w:rsid w:val="592B4195"/>
    <w:rsid w:val="592C98F8"/>
    <w:rsid w:val="59505D4B"/>
    <w:rsid w:val="5962B1F9"/>
    <w:rsid w:val="59867716"/>
    <w:rsid w:val="598A265F"/>
    <w:rsid w:val="5997541E"/>
    <w:rsid w:val="59B1A614"/>
    <w:rsid w:val="59BA004C"/>
    <w:rsid w:val="59D595DD"/>
    <w:rsid w:val="59EBEEF6"/>
    <w:rsid w:val="59ED20F7"/>
    <w:rsid w:val="59FF0241"/>
    <w:rsid w:val="5A06CC2A"/>
    <w:rsid w:val="5A08D3B3"/>
    <w:rsid w:val="5A2581A9"/>
    <w:rsid w:val="5A308D70"/>
    <w:rsid w:val="5A415617"/>
    <w:rsid w:val="5A49FB71"/>
    <w:rsid w:val="5A73FF9E"/>
    <w:rsid w:val="5A994007"/>
    <w:rsid w:val="5AA58765"/>
    <w:rsid w:val="5AA620D1"/>
    <w:rsid w:val="5AB6C7D2"/>
    <w:rsid w:val="5ABDAD50"/>
    <w:rsid w:val="5AD74106"/>
    <w:rsid w:val="5AEABD9A"/>
    <w:rsid w:val="5AEB869D"/>
    <w:rsid w:val="5AF4BD72"/>
    <w:rsid w:val="5B043F1F"/>
    <w:rsid w:val="5B4F4CA0"/>
    <w:rsid w:val="5B562797"/>
    <w:rsid w:val="5B8FD824"/>
    <w:rsid w:val="5B91CFBF"/>
    <w:rsid w:val="5BA3BBF6"/>
    <w:rsid w:val="5BC7EC42"/>
    <w:rsid w:val="5BCC75E0"/>
    <w:rsid w:val="5BD26B6B"/>
    <w:rsid w:val="5BEA0F4B"/>
    <w:rsid w:val="5BFDC54A"/>
    <w:rsid w:val="5C128489"/>
    <w:rsid w:val="5C33721C"/>
    <w:rsid w:val="5C4ECDD8"/>
    <w:rsid w:val="5C5EACC3"/>
    <w:rsid w:val="5C693968"/>
    <w:rsid w:val="5C6C090D"/>
    <w:rsid w:val="5C8FE350"/>
    <w:rsid w:val="5CB3892B"/>
    <w:rsid w:val="5CDACF72"/>
    <w:rsid w:val="5CDC70AE"/>
    <w:rsid w:val="5D08F609"/>
    <w:rsid w:val="5D109C7C"/>
    <w:rsid w:val="5D1A7B70"/>
    <w:rsid w:val="5D3A38AC"/>
    <w:rsid w:val="5D3D1371"/>
    <w:rsid w:val="5D3E7AE0"/>
    <w:rsid w:val="5D433CA7"/>
    <w:rsid w:val="5D4F058F"/>
    <w:rsid w:val="5D559611"/>
    <w:rsid w:val="5D5A8F79"/>
    <w:rsid w:val="5D694037"/>
    <w:rsid w:val="5D85C4D8"/>
    <w:rsid w:val="5D8E2908"/>
    <w:rsid w:val="5D8FC119"/>
    <w:rsid w:val="5DF144BE"/>
    <w:rsid w:val="5DFCA3D5"/>
    <w:rsid w:val="5E00F85B"/>
    <w:rsid w:val="5E035CC1"/>
    <w:rsid w:val="5E20887F"/>
    <w:rsid w:val="5E22EEDD"/>
    <w:rsid w:val="5E3E24C0"/>
    <w:rsid w:val="5E4B9A13"/>
    <w:rsid w:val="5E594951"/>
    <w:rsid w:val="5E763A8D"/>
    <w:rsid w:val="5E87438E"/>
    <w:rsid w:val="5ECB5659"/>
    <w:rsid w:val="5EDC5928"/>
    <w:rsid w:val="5EEC97E0"/>
    <w:rsid w:val="5F074BB9"/>
    <w:rsid w:val="5F320EF1"/>
    <w:rsid w:val="5F582E2E"/>
    <w:rsid w:val="5F9DAAE4"/>
    <w:rsid w:val="5FA07158"/>
    <w:rsid w:val="5FA6FA46"/>
    <w:rsid w:val="5FBD2A8E"/>
    <w:rsid w:val="5FCBCC78"/>
    <w:rsid w:val="5FE7AFE6"/>
    <w:rsid w:val="5FE977BA"/>
    <w:rsid w:val="60066F6D"/>
    <w:rsid w:val="60121F5D"/>
    <w:rsid w:val="6012BCC5"/>
    <w:rsid w:val="601CE4C6"/>
    <w:rsid w:val="60388D72"/>
    <w:rsid w:val="6049FCF8"/>
    <w:rsid w:val="6052CDEE"/>
    <w:rsid w:val="6064A696"/>
    <w:rsid w:val="6070A291"/>
    <w:rsid w:val="6072713B"/>
    <w:rsid w:val="6077F74E"/>
    <w:rsid w:val="60A0A753"/>
    <w:rsid w:val="60AF8E1B"/>
    <w:rsid w:val="60B0862F"/>
    <w:rsid w:val="60BD659A"/>
    <w:rsid w:val="60C66737"/>
    <w:rsid w:val="610A1587"/>
    <w:rsid w:val="611AA2EE"/>
    <w:rsid w:val="6131DA7B"/>
    <w:rsid w:val="613C4797"/>
    <w:rsid w:val="61404A91"/>
    <w:rsid w:val="61610F7F"/>
    <w:rsid w:val="618590A7"/>
    <w:rsid w:val="61C527CD"/>
    <w:rsid w:val="62176B31"/>
    <w:rsid w:val="6225CED5"/>
    <w:rsid w:val="6232F7A3"/>
    <w:rsid w:val="6252C165"/>
    <w:rsid w:val="6268C615"/>
    <w:rsid w:val="626BAF80"/>
    <w:rsid w:val="627625A8"/>
    <w:rsid w:val="62840FA2"/>
    <w:rsid w:val="628C18E0"/>
    <w:rsid w:val="628E0182"/>
    <w:rsid w:val="628E4D21"/>
    <w:rsid w:val="62AD1274"/>
    <w:rsid w:val="62B6734F"/>
    <w:rsid w:val="62C4D5A3"/>
    <w:rsid w:val="62CB23AC"/>
    <w:rsid w:val="62E2F4AF"/>
    <w:rsid w:val="62E43986"/>
    <w:rsid w:val="62EA15A0"/>
    <w:rsid w:val="63259FB4"/>
    <w:rsid w:val="632C60A5"/>
    <w:rsid w:val="633C7DD3"/>
    <w:rsid w:val="635E4EE7"/>
    <w:rsid w:val="63792B11"/>
    <w:rsid w:val="6380BA11"/>
    <w:rsid w:val="63A9B5A5"/>
    <w:rsid w:val="63B6EBF3"/>
    <w:rsid w:val="63B70903"/>
    <w:rsid w:val="63D4997C"/>
    <w:rsid w:val="63D787C5"/>
    <w:rsid w:val="63DB77D4"/>
    <w:rsid w:val="63DF47D5"/>
    <w:rsid w:val="63F5DFB9"/>
    <w:rsid w:val="63FF1072"/>
    <w:rsid w:val="643D5525"/>
    <w:rsid w:val="6440BEAD"/>
    <w:rsid w:val="645EB9F9"/>
    <w:rsid w:val="6460A604"/>
    <w:rsid w:val="6461B148"/>
    <w:rsid w:val="6472E62A"/>
    <w:rsid w:val="6474DCC5"/>
    <w:rsid w:val="64AA3E90"/>
    <w:rsid w:val="64B0DA81"/>
    <w:rsid w:val="64BAD8AC"/>
    <w:rsid w:val="64CB5D0E"/>
    <w:rsid w:val="64CF766D"/>
    <w:rsid w:val="64D14043"/>
    <w:rsid w:val="64D20FB0"/>
    <w:rsid w:val="64D876C3"/>
    <w:rsid w:val="64DB355E"/>
    <w:rsid w:val="64ED5BF5"/>
    <w:rsid w:val="652577C0"/>
    <w:rsid w:val="6530C46B"/>
    <w:rsid w:val="654D31AA"/>
    <w:rsid w:val="6553BD6F"/>
    <w:rsid w:val="6556F979"/>
    <w:rsid w:val="6566E6B8"/>
    <w:rsid w:val="656B1BFD"/>
    <w:rsid w:val="65735826"/>
    <w:rsid w:val="6580AFFD"/>
    <w:rsid w:val="6593473D"/>
    <w:rsid w:val="65964C8B"/>
    <w:rsid w:val="659EB3CF"/>
    <w:rsid w:val="65A292A0"/>
    <w:rsid w:val="65A395E5"/>
    <w:rsid w:val="65AE3C69"/>
    <w:rsid w:val="65AF8B4D"/>
    <w:rsid w:val="65D4CC95"/>
    <w:rsid w:val="65D82EED"/>
    <w:rsid w:val="6607AEA0"/>
    <w:rsid w:val="6612384D"/>
    <w:rsid w:val="66186EAA"/>
    <w:rsid w:val="6618F5A5"/>
    <w:rsid w:val="661EAEEA"/>
    <w:rsid w:val="662F9C90"/>
    <w:rsid w:val="6647383F"/>
    <w:rsid w:val="665AB642"/>
    <w:rsid w:val="665F09A3"/>
    <w:rsid w:val="66772396"/>
    <w:rsid w:val="6693C8C6"/>
    <w:rsid w:val="669817B7"/>
    <w:rsid w:val="669A4965"/>
    <w:rsid w:val="66A27E21"/>
    <w:rsid w:val="66A91AD7"/>
    <w:rsid w:val="66ABAD25"/>
    <w:rsid w:val="66AC7159"/>
    <w:rsid w:val="66DE7E6D"/>
    <w:rsid w:val="66E76B0D"/>
    <w:rsid w:val="67021764"/>
    <w:rsid w:val="6703957D"/>
    <w:rsid w:val="6715AAC9"/>
    <w:rsid w:val="672850E4"/>
    <w:rsid w:val="67434E88"/>
    <w:rsid w:val="67625305"/>
    <w:rsid w:val="67689370"/>
    <w:rsid w:val="676F18F9"/>
    <w:rsid w:val="676F211E"/>
    <w:rsid w:val="678D6405"/>
    <w:rsid w:val="6798FCFF"/>
    <w:rsid w:val="67C3A05F"/>
    <w:rsid w:val="67ED4AF9"/>
    <w:rsid w:val="68311247"/>
    <w:rsid w:val="68339CC1"/>
    <w:rsid w:val="68418EA9"/>
    <w:rsid w:val="685C35EA"/>
    <w:rsid w:val="6869D5EE"/>
    <w:rsid w:val="6879BB4C"/>
    <w:rsid w:val="687C848F"/>
    <w:rsid w:val="6881E33D"/>
    <w:rsid w:val="6884D26C"/>
    <w:rsid w:val="68909E52"/>
    <w:rsid w:val="68956D85"/>
    <w:rsid w:val="68ACFF6C"/>
    <w:rsid w:val="68B850BF"/>
    <w:rsid w:val="6915B29E"/>
    <w:rsid w:val="69288D85"/>
    <w:rsid w:val="692BE394"/>
    <w:rsid w:val="6934CD60"/>
    <w:rsid w:val="695FC03D"/>
    <w:rsid w:val="696FAA5F"/>
    <w:rsid w:val="69714803"/>
    <w:rsid w:val="6972C44F"/>
    <w:rsid w:val="6979B241"/>
    <w:rsid w:val="69872335"/>
    <w:rsid w:val="69958971"/>
    <w:rsid w:val="699FD946"/>
    <w:rsid w:val="69C28B67"/>
    <w:rsid w:val="69DF6CE5"/>
    <w:rsid w:val="69E4CF53"/>
    <w:rsid w:val="69E8F206"/>
    <w:rsid w:val="69E962A4"/>
    <w:rsid w:val="69F6C7E7"/>
    <w:rsid w:val="69F9E456"/>
    <w:rsid w:val="6A022BF9"/>
    <w:rsid w:val="6A14F7FB"/>
    <w:rsid w:val="6A2B0C00"/>
    <w:rsid w:val="6A2DE463"/>
    <w:rsid w:val="6A302674"/>
    <w:rsid w:val="6A362D6F"/>
    <w:rsid w:val="6A376664"/>
    <w:rsid w:val="6A48787E"/>
    <w:rsid w:val="6A53CAB6"/>
    <w:rsid w:val="6A5765C0"/>
    <w:rsid w:val="6A6A7AB8"/>
    <w:rsid w:val="6A8FC2B1"/>
    <w:rsid w:val="6AC45DE6"/>
    <w:rsid w:val="6ACFE788"/>
    <w:rsid w:val="6AE52A6B"/>
    <w:rsid w:val="6AEFA198"/>
    <w:rsid w:val="6B0E3A10"/>
    <w:rsid w:val="6B10B698"/>
    <w:rsid w:val="6B1927B6"/>
    <w:rsid w:val="6B27806B"/>
    <w:rsid w:val="6B5E4DD9"/>
    <w:rsid w:val="6BA22BC6"/>
    <w:rsid w:val="6BAF6E22"/>
    <w:rsid w:val="6BD8D3A5"/>
    <w:rsid w:val="6BDB059F"/>
    <w:rsid w:val="6BE299AA"/>
    <w:rsid w:val="6BE93524"/>
    <w:rsid w:val="6C233FBD"/>
    <w:rsid w:val="6C360F90"/>
    <w:rsid w:val="6C3E4F5C"/>
    <w:rsid w:val="6C486533"/>
    <w:rsid w:val="6C763E60"/>
    <w:rsid w:val="6C78B846"/>
    <w:rsid w:val="6C7E0746"/>
    <w:rsid w:val="6C81CE48"/>
    <w:rsid w:val="6C93477E"/>
    <w:rsid w:val="6C9F27A3"/>
    <w:rsid w:val="6CCE181E"/>
    <w:rsid w:val="6CE28034"/>
    <w:rsid w:val="6D72E1CD"/>
    <w:rsid w:val="6D8516FC"/>
    <w:rsid w:val="6D86EB3C"/>
    <w:rsid w:val="6DB939FD"/>
    <w:rsid w:val="6DC24679"/>
    <w:rsid w:val="6DDE3C8F"/>
    <w:rsid w:val="6DE54635"/>
    <w:rsid w:val="6DF8188D"/>
    <w:rsid w:val="6E34CB6D"/>
    <w:rsid w:val="6E4138AF"/>
    <w:rsid w:val="6E46D648"/>
    <w:rsid w:val="6E47A94D"/>
    <w:rsid w:val="6E48DFFB"/>
    <w:rsid w:val="6E4F6FD9"/>
    <w:rsid w:val="6E5A00D4"/>
    <w:rsid w:val="6E64A0F0"/>
    <w:rsid w:val="6E6E0EEF"/>
    <w:rsid w:val="6E76C609"/>
    <w:rsid w:val="6E89DC0C"/>
    <w:rsid w:val="6E9F9556"/>
    <w:rsid w:val="6EAD0A8E"/>
    <w:rsid w:val="6EC429C8"/>
    <w:rsid w:val="6ECE736A"/>
    <w:rsid w:val="6ED27F7D"/>
    <w:rsid w:val="6F1A3A6C"/>
    <w:rsid w:val="6F1AB8BF"/>
    <w:rsid w:val="6F8912A2"/>
    <w:rsid w:val="6FEC4978"/>
    <w:rsid w:val="700130A9"/>
    <w:rsid w:val="700A112A"/>
    <w:rsid w:val="7023A049"/>
    <w:rsid w:val="702BD0B8"/>
    <w:rsid w:val="70394177"/>
    <w:rsid w:val="703ADCF5"/>
    <w:rsid w:val="704CA08E"/>
    <w:rsid w:val="706485B7"/>
    <w:rsid w:val="70657186"/>
    <w:rsid w:val="708423BE"/>
    <w:rsid w:val="70A26543"/>
    <w:rsid w:val="70A2780B"/>
    <w:rsid w:val="70B8884E"/>
    <w:rsid w:val="70D2C1A0"/>
    <w:rsid w:val="70D48FBF"/>
    <w:rsid w:val="70DC6A0F"/>
    <w:rsid w:val="70E19D29"/>
    <w:rsid w:val="70F55B7B"/>
    <w:rsid w:val="71121EE3"/>
    <w:rsid w:val="712600AF"/>
    <w:rsid w:val="712E208A"/>
    <w:rsid w:val="71313908"/>
    <w:rsid w:val="716ED10A"/>
    <w:rsid w:val="7171B82A"/>
    <w:rsid w:val="71813E07"/>
    <w:rsid w:val="71819CF8"/>
    <w:rsid w:val="71847AD4"/>
    <w:rsid w:val="718D283E"/>
    <w:rsid w:val="71B28454"/>
    <w:rsid w:val="71B741FA"/>
    <w:rsid w:val="71BDFF95"/>
    <w:rsid w:val="71BFE70F"/>
    <w:rsid w:val="71CF07A0"/>
    <w:rsid w:val="71E0F5B8"/>
    <w:rsid w:val="71E15E0A"/>
    <w:rsid w:val="71F362F4"/>
    <w:rsid w:val="7202B778"/>
    <w:rsid w:val="7203709F"/>
    <w:rsid w:val="7207B446"/>
    <w:rsid w:val="7219181A"/>
    <w:rsid w:val="721C5424"/>
    <w:rsid w:val="7234CE5F"/>
    <w:rsid w:val="72357C81"/>
    <w:rsid w:val="7238863D"/>
    <w:rsid w:val="7256BAE1"/>
    <w:rsid w:val="725DAFD4"/>
    <w:rsid w:val="726E3825"/>
    <w:rsid w:val="727D9840"/>
    <w:rsid w:val="727FB3CE"/>
    <w:rsid w:val="729C6140"/>
    <w:rsid w:val="72F08FFB"/>
    <w:rsid w:val="72F132C3"/>
    <w:rsid w:val="73044C16"/>
    <w:rsid w:val="730B9D98"/>
    <w:rsid w:val="7348D24B"/>
    <w:rsid w:val="7365ED86"/>
    <w:rsid w:val="73C5B76A"/>
    <w:rsid w:val="73C7720F"/>
    <w:rsid w:val="73DAB802"/>
    <w:rsid w:val="740E9DEB"/>
    <w:rsid w:val="741155F8"/>
    <w:rsid w:val="7452D8D2"/>
    <w:rsid w:val="7457FE3D"/>
    <w:rsid w:val="7476C42F"/>
    <w:rsid w:val="747F4868"/>
    <w:rsid w:val="748A9B5C"/>
    <w:rsid w:val="749A4EA9"/>
    <w:rsid w:val="74A01C77"/>
    <w:rsid w:val="74A51F7A"/>
    <w:rsid w:val="74BF0209"/>
    <w:rsid w:val="74C5A6F7"/>
    <w:rsid w:val="74E6D099"/>
    <w:rsid w:val="74F7FA74"/>
    <w:rsid w:val="75076E8D"/>
    <w:rsid w:val="750E1034"/>
    <w:rsid w:val="75186030"/>
    <w:rsid w:val="753A70C1"/>
    <w:rsid w:val="7540A4E0"/>
    <w:rsid w:val="7548E3A9"/>
    <w:rsid w:val="754A2D17"/>
    <w:rsid w:val="754FB7C1"/>
    <w:rsid w:val="758797F2"/>
    <w:rsid w:val="758C4300"/>
    <w:rsid w:val="75916976"/>
    <w:rsid w:val="759D8469"/>
    <w:rsid w:val="75B2B286"/>
    <w:rsid w:val="75E3A6E4"/>
    <w:rsid w:val="764BB0DA"/>
    <w:rsid w:val="7653FC47"/>
    <w:rsid w:val="766AA318"/>
    <w:rsid w:val="7675161A"/>
    <w:rsid w:val="7677709F"/>
    <w:rsid w:val="769BA6D0"/>
    <w:rsid w:val="769C76E0"/>
    <w:rsid w:val="76A570C3"/>
    <w:rsid w:val="76AD24F9"/>
    <w:rsid w:val="76AF2E74"/>
    <w:rsid w:val="76BB20D8"/>
    <w:rsid w:val="76C3C66C"/>
    <w:rsid w:val="76C7CCE4"/>
    <w:rsid w:val="76E5A0C7"/>
    <w:rsid w:val="772D39D7"/>
    <w:rsid w:val="772FE219"/>
    <w:rsid w:val="77698ADE"/>
    <w:rsid w:val="777525D3"/>
    <w:rsid w:val="7784CF68"/>
    <w:rsid w:val="77887E86"/>
    <w:rsid w:val="7790486E"/>
    <w:rsid w:val="779E5C08"/>
    <w:rsid w:val="77A5CE81"/>
    <w:rsid w:val="77B7635A"/>
    <w:rsid w:val="77C180FF"/>
    <w:rsid w:val="77D48108"/>
    <w:rsid w:val="77D6E4AC"/>
    <w:rsid w:val="77DADD4D"/>
    <w:rsid w:val="77EAEFB3"/>
    <w:rsid w:val="7803A4E3"/>
    <w:rsid w:val="781D657E"/>
    <w:rsid w:val="7821427E"/>
    <w:rsid w:val="785C1457"/>
    <w:rsid w:val="786E0C30"/>
    <w:rsid w:val="787DE045"/>
    <w:rsid w:val="7885367F"/>
    <w:rsid w:val="7897AACB"/>
    <w:rsid w:val="789B6ED7"/>
    <w:rsid w:val="789B8278"/>
    <w:rsid w:val="78C10F63"/>
    <w:rsid w:val="78E11425"/>
    <w:rsid w:val="79374F45"/>
    <w:rsid w:val="794E9D4D"/>
    <w:rsid w:val="79564E9B"/>
    <w:rsid w:val="79738D9A"/>
    <w:rsid w:val="797BF31A"/>
    <w:rsid w:val="79BC9FB5"/>
    <w:rsid w:val="79CDECE3"/>
    <w:rsid w:val="79D34792"/>
    <w:rsid w:val="79F7E4B8"/>
    <w:rsid w:val="79FA4B70"/>
    <w:rsid w:val="7A134C2F"/>
    <w:rsid w:val="7A148751"/>
    <w:rsid w:val="7A169FB6"/>
    <w:rsid w:val="7A2BD8F7"/>
    <w:rsid w:val="7A2C629A"/>
    <w:rsid w:val="7A353D14"/>
    <w:rsid w:val="7A3C1D65"/>
    <w:rsid w:val="7A3D1061"/>
    <w:rsid w:val="7A5CCFB8"/>
    <w:rsid w:val="7A6ABADF"/>
    <w:rsid w:val="7A8FAC89"/>
    <w:rsid w:val="7A925E26"/>
    <w:rsid w:val="7A94AFD0"/>
    <w:rsid w:val="7A96C8C2"/>
    <w:rsid w:val="7A9836A4"/>
    <w:rsid w:val="7AA3B3AE"/>
    <w:rsid w:val="7AD9EAA6"/>
    <w:rsid w:val="7AE9E023"/>
    <w:rsid w:val="7AFEAD90"/>
    <w:rsid w:val="7B00E2FA"/>
    <w:rsid w:val="7B3D03C4"/>
    <w:rsid w:val="7B4A568F"/>
    <w:rsid w:val="7B56FE1B"/>
    <w:rsid w:val="7B62F669"/>
    <w:rsid w:val="7B9DE1B9"/>
    <w:rsid w:val="7BA4272D"/>
    <w:rsid w:val="7BAF1C90"/>
    <w:rsid w:val="7BB1143F"/>
    <w:rsid w:val="7BCA1BA5"/>
    <w:rsid w:val="7BE4A901"/>
    <w:rsid w:val="7BE91EE6"/>
    <w:rsid w:val="7C00AAFA"/>
    <w:rsid w:val="7C04921A"/>
    <w:rsid w:val="7C162D85"/>
    <w:rsid w:val="7C218C60"/>
    <w:rsid w:val="7C2218A0"/>
    <w:rsid w:val="7C28C012"/>
    <w:rsid w:val="7C6668D5"/>
    <w:rsid w:val="7C6E1341"/>
    <w:rsid w:val="7C736066"/>
    <w:rsid w:val="7C891939"/>
    <w:rsid w:val="7CAB9A90"/>
    <w:rsid w:val="7CCA9849"/>
    <w:rsid w:val="7CDB31E7"/>
    <w:rsid w:val="7CEF7CA1"/>
    <w:rsid w:val="7D0F81B7"/>
    <w:rsid w:val="7D3E7023"/>
    <w:rsid w:val="7D4634FF"/>
    <w:rsid w:val="7DB03E05"/>
    <w:rsid w:val="7DB14C5F"/>
    <w:rsid w:val="7DC67E2F"/>
    <w:rsid w:val="7DE42A7A"/>
    <w:rsid w:val="7DE67F21"/>
    <w:rsid w:val="7DF6D3C0"/>
    <w:rsid w:val="7E1F0FC6"/>
    <w:rsid w:val="7E21FB9F"/>
    <w:rsid w:val="7E30ECDD"/>
    <w:rsid w:val="7E3218B1"/>
    <w:rsid w:val="7E364ACC"/>
    <w:rsid w:val="7E75DDA5"/>
    <w:rsid w:val="7E762E2F"/>
    <w:rsid w:val="7E9B0574"/>
    <w:rsid w:val="7EB0B405"/>
    <w:rsid w:val="7EB66FE2"/>
    <w:rsid w:val="7EE0B0BC"/>
    <w:rsid w:val="7EF7D365"/>
    <w:rsid w:val="7EFFE5AF"/>
    <w:rsid w:val="7F395949"/>
    <w:rsid w:val="7F3C7383"/>
    <w:rsid w:val="7F4410FA"/>
    <w:rsid w:val="7F482211"/>
    <w:rsid w:val="7F62EB5E"/>
    <w:rsid w:val="7F89A939"/>
    <w:rsid w:val="7FA88AF4"/>
    <w:rsid w:val="7FBD2884"/>
    <w:rsid w:val="7FBD5146"/>
    <w:rsid w:val="7FC373D7"/>
    <w:rsid w:val="7FD6B365"/>
    <w:rsid w:val="7FE7CA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BC0E2BD8-4352-4F45-A021-6BE3FC6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2F4D"/>
    <w:rPr>
      <w:sz w:val="24"/>
    </w:rPr>
  </w:style>
  <w:style w:type="paragraph" w:styleId="Otsikko1">
    <w:name w:val="heading 1"/>
    <w:basedOn w:val="Normaali"/>
    <w:next w:val="Normaali"/>
    <w:link w:val="Otsikko1Char"/>
    <w:uiPriority w:val="9"/>
    <w:qFormat/>
    <w:rsid w:val="004D72BD"/>
    <w:pPr>
      <w:keepNext/>
      <w:keepLines/>
      <w:numPr>
        <w:numId w:val="17"/>
      </w:numPr>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70433"/>
    <w:pPr>
      <w:keepNext/>
      <w:keepLines/>
      <w:numPr>
        <w:ilvl w:val="1"/>
        <w:numId w:val="17"/>
      </w:numPr>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230CEB"/>
    <w:pPr>
      <w:keepNext/>
      <w:keepLines/>
      <w:numPr>
        <w:ilvl w:val="2"/>
        <w:numId w:val="17"/>
      </w:numPr>
      <w:spacing w:before="160" w:after="20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DF162C"/>
    <w:pPr>
      <w:keepNext/>
      <w:keepLines/>
      <w:numPr>
        <w:ilvl w:val="3"/>
        <w:numId w:val="17"/>
      </w:numPr>
      <w:spacing w:before="120" w:after="200"/>
      <w:ind w:left="862" w:hanging="862"/>
      <w:outlineLvl w:val="3"/>
    </w:pPr>
    <w:rPr>
      <w:rFonts w:eastAsiaTheme="majorEastAsia" w:cstheme="majorBidi"/>
      <w:b/>
      <w:iCs/>
    </w:rPr>
  </w:style>
  <w:style w:type="paragraph" w:styleId="Otsikko5">
    <w:name w:val="heading 5"/>
    <w:basedOn w:val="Normaali"/>
    <w:next w:val="Normaali"/>
    <w:link w:val="Otsikko5Char"/>
    <w:uiPriority w:val="9"/>
    <w:semiHidden/>
    <w:unhideWhenUsed/>
    <w:qFormat/>
    <w:rsid w:val="009261BB"/>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4D72BD"/>
    <w:pPr>
      <w:keepNext/>
      <w:keepLines/>
      <w:numPr>
        <w:ilvl w:val="5"/>
        <w:numId w:val="17"/>
      </w:numPr>
      <w:spacing w:before="40" w:after="0"/>
      <w:ind w:left="4320" w:hanging="18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4D72BD"/>
    <w:pPr>
      <w:keepNext/>
      <w:keepLines/>
      <w:numPr>
        <w:ilvl w:val="6"/>
        <w:numId w:val="17"/>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4D72BD"/>
    <w:pPr>
      <w:keepNext/>
      <w:keepLines/>
      <w:numPr>
        <w:ilvl w:val="7"/>
        <w:numId w:val="17"/>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4D72BD"/>
    <w:pPr>
      <w:keepNext/>
      <w:keepLines/>
      <w:numPr>
        <w:ilvl w:val="8"/>
        <w:numId w:val="17"/>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72BD"/>
    <w:rPr>
      <w:rFonts w:eastAsiaTheme="majorEastAsia" w:cstheme="majorBidi"/>
      <w:sz w:val="28"/>
      <w:szCs w:val="32"/>
    </w:rPr>
  </w:style>
  <w:style w:type="character" w:customStyle="1" w:styleId="Otsikko2Char">
    <w:name w:val="Otsikko 2 Char"/>
    <w:basedOn w:val="Kappaleenoletusfontti"/>
    <w:link w:val="Otsikko2"/>
    <w:uiPriority w:val="9"/>
    <w:rsid w:val="00870433"/>
    <w:rPr>
      <w:rFont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230CEB"/>
    <w:rPr>
      <w:rFonts w:eastAsiaTheme="majorEastAsia"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DF162C"/>
    <w:rPr>
      <w:rFonts w:eastAsiaTheme="majorEastAsia" w:cstheme="majorBidi"/>
      <w:b/>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styleId="NormaaliWWW">
    <w:name w:val="Normal (Web)"/>
    <w:basedOn w:val="Normaali"/>
    <w:uiPriority w:val="99"/>
    <w:unhideWhenUsed/>
    <w:rsid w:val="000828A6"/>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9708AA"/>
  </w:style>
  <w:style w:type="character" w:customStyle="1" w:styleId="eop">
    <w:name w:val="eop"/>
    <w:basedOn w:val="Kappaleenoletusfontti"/>
    <w:rsid w:val="009708AA"/>
  </w:style>
  <w:style w:type="paragraph" w:customStyle="1" w:styleId="paragraph">
    <w:name w:val="paragraph"/>
    <w:basedOn w:val="Normaali"/>
    <w:rsid w:val="00F14A40"/>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spellingerror">
    <w:name w:val="spellingerror"/>
    <w:basedOn w:val="Kappaleenoletusfontti"/>
    <w:rsid w:val="00F14A40"/>
  </w:style>
  <w:style w:type="character" w:customStyle="1" w:styleId="tabchar">
    <w:name w:val="tabchar"/>
    <w:basedOn w:val="Kappaleenoletusfontti"/>
    <w:rsid w:val="00DF35F3"/>
  </w:style>
  <w:style w:type="table" w:styleId="TaulukkoRuudukko">
    <w:name w:val="Table Grid"/>
    <w:basedOn w:val="Normaalitaulukko"/>
    <w:uiPriority w:val="39"/>
    <w:rsid w:val="00A2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BF5300"/>
  </w:style>
  <w:style w:type="character" w:customStyle="1" w:styleId="Otsikko6Char">
    <w:name w:val="Otsikko 6 Char"/>
    <w:basedOn w:val="Kappaleenoletusfontti"/>
    <w:link w:val="Otsikko6"/>
    <w:uiPriority w:val="9"/>
    <w:semiHidden/>
    <w:rsid w:val="004D72BD"/>
    <w:rPr>
      <w:rFonts w:asciiTheme="majorHAnsi" w:eastAsiaTheme="majorEastAsia" w:hAnsiTheme="majorHAnsi" w:cstheme="majorBidi"/>
      <w:color w:val="1F3763" w:themeColor="accent1" w:themeShade="7F"/>
      <w:sz w:val="24"/>
    </w:rPr>
  </w:style>
  <w:style w:type="character" w:customStyle="1" w:styleId="Otsikko7Char">
    <w:name w:val="Otsikko 7 Char"/>
    <w:basedOn w:val="Kappaleenoletusfontti"/>
    <w:link w:val="Otsikko7"/>
    <w:uiPriority w:val="9"/>
    <w:semiHidden/>
    <w:rsid w:val="004D72BD"/>
    <w:rPr>
      <w:rFonts w:asciiTheme="majorHAnsi" w:eastAsiaTheme="majorEastAsia" w:hAnsiTheme="majorHAnsi" w:cstheme="majorBidi"/>
      <w:i/>
      <w:iCs/>
      <w:color w:val="1F3763" w:themeColor="accent1" w:themeShade="7F"/>
      <w:sz w:val="24"/>
    </w:rPr>
  </w:style>
  <w:style w:type="character" w:customStyle="1" w:styleId="Otsikko8Char">
    <w:name w:val="Otsikko 8 Char"/>
    <w:basedOn w:val="Kappaleenoletusfontti"/>
    <w:link w:val="Otsikko8"/>
    <w:uiPriority w:val="9"/>
    <w:semiHidden/>
    <w:rsid w:val="004D72BD"/>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4D72BD"/>
    <w:rPr>
      <w:rFonts w:asciiTheme="majorHAnsi" w:eastAsiaTheme="majorEastAsia" w:hAnsiTheme="majorHAnsi" w:cstheme="majorBidi"/>
      <w:i/>
      <w:iCs/>
      <w:color w:val="272727" w:themeColor="text1" w:themeTint="D8"/>
      <w:sz w:val="21"/>
      <w:szCs w:val="21"/>
    </w:rPr>
  </w:style>
  <w:style w:type="paragraph" w:customStyle="1" w:styleId="Default">
    <w:name w:val="Default"/>
    <w:rsid w:val="003C0911"/>
    <w:pPr>
      <w:autoSpaceDE w:val="0"/>
      <w:autoSpaceDN w:val="0"/>
      <w:adjustRightInd w:val="0"/>
      <w:spacing w:after="0" w:line="240" w:lineRule="auto"/>
    </w:pPr>
    <w:rPr>
      <w:rFonts w:ascii="Arial" w:hAnsi="Arial" w:cs="Arial"/>
      <w:color w:val="000000"/>
      <w:sz w:val="24"/>
      <w:szCs w:val="24"/>
    </w:rPr>
  </w:style>
  <w:style w:type="character" w:styleId="Maininta">
    <w:name w:val="Mention"/>
    <w:basedOn w:val="Kappaleenoletusfontti"/>
    <w:uiPriority w:val="99"/>
    <w:unhideWhenUsed/>
    <w:rsid w:val="00280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8">
      <w:bodyDiv w:val="1"/>
      <w:marLeft w:val="0"/>
      <w:marRight w:val="0"/>
      <w:marTop w:val="0"/>
      <w:marBottom w:val="0"/>
      <w:divBdr>
        <w:top w:val="none" w:sz="0" w:space="0" w:color="auto"/>
        <w:left w:val="none" w:sz="0" w:space="0" w:color="auto"/>
        <w:bottom w:val="none" w:sz="0" w:space="0" w:color="auto"/>
        <w:right w:val="none" w:sz="0" w:space="0" w:color="auto"/>
      </w:divBdr>
      <w:divsChild>
        <w:div w:id="735785684">
          <w:marLeft w:val="0"/>
          <w:marRight w:val="0"/>
          <w:marTop w:val="0"/>
          <w:marBottom w:val="0"/>
          <w:divBdr>
            <w:top w:val="none" w:sz="0" w:space="0" w:color="auto"/>
            <w:left w:val="none" w:sz="0" w:space="0" w:color="auto"/>
            <w:bottom w:val="none" w:sz="0" w:space="0" w:color="auto"/>
            <w:right w:val="none" w:sz="0" w:space="0" w:color="auto"/>
          </w:divBdr>
        </w:div>
        <w:div w:id="1119378608">
          <w:marLeft w:val="0"/>
          <w:marRight w:val="0"/>
          <w:marTop w:val="0"/>
          <w:marBottom w:val="0"/>
          <w:divBdr>
            <w:top w:val="none" w:sz="0" w:space="0" w:color="auto"/>
            <w:left w:val="none" w:sz="0" w:space="0" w:color="auto"/>
            <w:bottom w:val="none" w:sz="0" w:space="0" w:color="auto"/>
            <w:right w:val="none" w:sz="0" w:space="0" w:color="auto"/>
          </w:divBdr>
        </w:div>
        <w:div w:id="1650743130">
          <w:marLeft w:val="0"/>
          <w:marRight w:val="0"/>
          <w:marTop w:val="0"/>
          <w:marBottom w:val="0"/>
          <w:divBdr>
            <w:top w:val="none" w:sz="0" w:space="0" w:color="auto"/>
            <w:left w:val="none" w:sz="0" w:space="0" w:color="auto"/>
            <w:bottom w:val="none" w:sz="0" w:space="0" w:color="auto"/>
            <w:right w:val="none" w:sz="0" w:space="0" w:color="auto"/>
          </w:divBdr>
        </w:div>
        <w:div w:id="2077627832">
          <w:marLeft w:val="0"/>
          <w:marRight w:val="0"/>
          <w:marTop w:val="0"/>
          <w:marBottom w:val="0"/>
          <w:divBdr>
            <w:top w:val="none" w:sz="0" w:space="0" w:color="auto"/>
            <w:left w:val="none" w:sz="0" w:space="0" w:color="auto"/>
            <w:bottom w:val="none" w:sz="0" w:space="0" w:color="auto"/>
            <w:right w:val="none" w:sz="0" w:space="0" w:color="auto"/>
          </w:divBdr>
        </w:div>
      </w:divsChild>
    </w:div>
    <w:div w:id="108164023">
      <w:bodyDiv w:val="1"/>
      <w:marLeft w:val="0"/>
      <w:marRight w:val="0"/>
      <w:marTop w:val="0"/>
      <w:marBottom w:val="0"/>
      <w:divBdr>
        <w:top w:val="none" w:sz="0" w:space="0" w:color="auto"/>
        <w:left w:val="none" w:sz="0" w:space="0" w:color="auto"/>
        <w:bottom w:val="none" w:sz="0" w:space="0" w:color="auto"/>
        <w:right w:val="none" w:sz="0" w:space="0" w:color="auto"/>
      </w:divBdr>
      <w:divsChild>
        <w:div w:id="345061201">
          <w:marLeft w:val="0"/>
          <w:marRight w:val="0"/>
          <w:marTop w:val="0"/>
          <w:marBottom w:val="0"/>
          <w:divBdr>
            <w:top w:val="none" w:sz="0" w:space="0" w:color="auto"/>
            <w:left w:val="none" w:sz="0" w:space="0" w:color="auto"/>
            <w:bottom w:val="none" w:sz="0" w:space="0" w:color="auto"/>
            <w:right w:val="none" w:sz="0" w:space="0" w:color="auto"/>
          </w:divBdr>
        </w:div>
        <w:div w:id="857815496">
          <w:marLeft w:val="0"/>
          <w:marRight w:val="0"/>
          <w:marTop w:val="0"/>
          <w:marBottom w:val="0"/>
          <w:divBdr>
            <w:top w:val="none" w:sz="0" w:space="0" w:color="auto"/>
            <w:left w:val="none" w:sz="0" w:space="0" w:color="auto"/>
            <w:bottom w:val="none" w:sz="0" w:space="0" w:color="auto"/>
            <w:right w:val="none" w:sz="0" w:space="0" w:color="auto"/>
          </w:divBdr>
        </w:div>
        <w:div w:id="872574837">
          <w:marLeft w:val="0"/>
          <w:marRight w:val="0"/>
          <w:marTop w:val="0"/>
          <w:marBottom w:val="0"/>
          <w:divBdr>
            <w:top w:val="none" w:sz="0" w:space="0" w:color="auto"/>
            <w:left w:val="none" w:sz="0" w:space="0" w:color="auto"/>
            <w:bottom w:val="none" w:sz="0" w:space="0" w:color="auto"/>
            <w:right w:val="none" w:sz="0" w:space="0" w:color="auto"/>
          </w:divBdr>
        </w:div>
        <w:div w:id="1079669126">
          <w:marLeft w:val="0"/>
          <w:marRight w:val="0"/>
          <w:marTop w:val="0"/>
          <w:marBottom w:val="0"/>
          <w:divBdr>
            <w:top w:val="none" w:sz="0" w:space="0" w:color="auto"/>
            <w:left w:val="none" w:sz="0" w:space="0" w:color="auto"/>
            <w:bottom w:val="none" w:sz="0" w:space="0" w:color="auto"/>
            <w:right w:val="none" w:sz="0" w:space="0" w:color="auto"/>
          </w:divBdr>
        </w:div>
        <w:div w:id="1168179474">
          <w:marLeft w:val="0"/>
          <w:marRight w:val="0"/>
          <w:marTop w:val="0"/>
          <w:marBottom w:val="0"/>
          <w:divBdr>
            <w:top w:val="none" w:sz="0" w:space="0" w:color="auto"/>
            <w:left w:val="none" w:sz="0" w:space="0" w:color="auto"/>
            <w:bottom w:val="none" w:sz="0" w:space="0" w:color="auto"/>
            <w:right w:val="none" w:sz="0" w:space="0" w:color="auto"/>
          </w:divBdr>
        </w:div>
      </w:divsChild>
    </w:div>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52449210">
      <w:bodyDiv w:val="1"/>
      <w:marLeft w:val="0"/>
      <w:marRight w:val="0"/>
      <w:marTop w:val="0"/>
      <w:marBottom w:val="0"/>
      <w:divBdr>
        <w:top w:val="none" w:sz="0" w:space="0" w:color="auto"/>
        <w:left w:val="none" w:sz="0" w:space="0" w:color="auto"/>
        <w:bottom w:val="none" w:sz="0" w:space="0" w:color="auto"/>
        <w:right w:val="none" w:sz="0" w:space="0" w:color="auto"/>
      </w:divBdr>
      <w:divsChild>
        <w:div w:id="533007631">
          <w:marLeft w:val="0"/>
          <w:marRight w:val="0"/>
          <w:marTop w:val="0"/>
          <w:marBottom w:val="0"/>
          <w:divBdr>
            <w:top w:val="none" w:sz="0" w:space="0" w:color="auto"/>
            <w:left w:val="none" w:sz="0" w:space="0" w:color="auto"/>
            <w:bottom w:val="none" w:sz="0" w:space="0" w:color="auto"/>
            <w:right w:val="none" w:sz="0" w:space="0" w:color="auto"/>
          </w:divBdr>
        </w:div>
        <w:div w:id="920522543">
          <w:marLeft w:val="0"/>
          <w:marRight w:val="0"/>
          <w:marTop w:val="0"/>
          <w:marBottom w:val="0"/>
          <w:divBdr>
            <w:top w:val="none" w:sz="0" w:space="0" w:color="auto"/>
            <w:left w:val="none" w:sz="0" w:space="0" w:color="auto"/>
            <w:bottom w:val="none" w:sz="0" w:space="0" w:color="auto"/>
            <w:right w:val="none" w:sz="0" w:space="0" w:color="auto"/>
          </w:divBdr>
        </w:div>
        <w:div w:id="2013070580">
          <w:marLeft w:val="0"/>
          <w:marRight w:val="0"/>
          <w:marTop w:val="0"/>
          <w:marBottom w:val="0"/>
          <w:divBdr>
            <w:top w:val="none" w:sz="0" w:space="0" w:color="auto"/>
            <w:left w:val="none" w:sz="0" w:space="0" w:color="auto"/>
            <w:bottom w:val="none" w:sz="0" w:space="0" w:color="auto"/>
            <w:right w:val="none" w:sz="0" w:space="0" w:color="auto"/>
          </w:divBdr>
        </w:div>
      </w:divsChild>
    </w:div>
    <w:div w:id="188960260">
      <w:bodyDiv w:val="1"/>
      <w:marLeft w:val="0"/>
      <w:marRight w:val="0"/>
      <w:marTop w:val="0"/>
      <w:marBottom w:val="0"/>
      <w:divBdr>
        <w:top w:val="none" w:sz="0" w:space="0" w:color="auto"/>
        <w:left w:val="none" w:sz="0" w:space="0" w:color="auto"/>
        <w:bottom w:val="none" w:sz="0" w:space="0" w:color="auto"/>
        <w:right w:val="none" w:sz="0" w:space="0" w:color="auto"/>
      </w:divBdr>
    </w:div>
    <w:div w:id="239143936">
      <w:bodyDiv w:val="1"/>
      <w:marLeft w:val="0"/>
      <w:marRight w:val="0"/>
      <w:marTop w:val="0"/>
      <w:marBottom w:val="0"/>
      <w:divBdr>
        <w:top w:val="none" w:sz="0" w:space="0" w:color="auto"/>
        <w:left w:val="none" w:sz="0" w:space="0" w:color="auto"/>
        <w:bottom w:val="none" w:sz="0" w:space="0" w:color="auto"/>
        <w:right w:val="none" w:sz="0" w:space="0" w:color="auto"/>
      </w:divBdr>
      <w:divsChild>
        <w:div w:id="41491973">
          <w:marLeft w:val="0"/>
          <w:marRight w:val="0"/>
          <w:marTop w:val="0"/>
          <w:marBottom w:val="0"/>
          <w:divBdr>
            <w:top w:val="none" w:sz="0" w:space="0" w:color="auto"/>
            <w:left w:val="none" w:sz="0" w:space="0" w:color="auto"/>
            <w:bottom w:val="none" w:sz="0" w:space="0" w:color="auto"/>
            <w:right w:val="none" w:sz="0" w:space="0" w:color="auto"/>
          </w:divBdr>
        </w:div>
        <w:div w:id="738214810">
          <w:marLeft w:val="0"/>
          <w:marRight w:val="0"/>
          <w:marTop w:val="0"/>
          <w:marBottom w:val="0"/>
          <w:divBdr>
            <w:top w:val="none" w:sz="0" w:space="0" w:color="auto"/>
            <w:left w:val="none" w:sz="0" w:space="0" w:color="auto"/>
            <w:bottom w:val="none" w:sz="0" w:space="0" w:color="auto"/>
            <w:right w:val="none" w:sz="0" w:space="0" w:color="auto"/>
          </w:divBdr>
        </w:div>
      </w:divsChild>
    </w:div>
    <w:div w:id="240531605">
      <w:bodyDiv w:val="1"/>
      <w:marLeft w:val="0"/>
      <w:marRight w:val="0"/>
      <w:marTop w:val="0"/>
      <w:marBottom w:val="0"/>
      <w:divBdr>
        <w:top w:val="none" w:sz="0" w:space="0" w:color="auto"/>
        <w:left w:val="none" w:sz="0" w:space="0" w:color="auto"/>
        <w:bottom w:val="none" w:sz="0" w:space="0" w:color="auto"/>
        <w:right w:val="none" w:sz="0" w:space="0" w:color="auto"/>
      </w:divBdr>
    </w:div>
    <w:div w:id="262493505">
      <w:bodyDiv w:val="1"/>
      <w:marLeft w:val="0"/>
      <w:marRight w:val="0"/>
      <w:marTop w:val="0"/>
      <w:marBottom w:val="0"/>
      <w:divBdr>
        <w:top w:val="none" w:sz="0" w:space="0" w:color="auto"/>
        <w:left w:val="none" w:sz="0" w:space="0" w:color="auto"/>
        <w:bottom w:val="none" w:sz="0" w:space="0" w:color="auto"/>
        <w:right w:val="none" w:sz="0" w:space="0" w:color="auto"/>
      </w:divBdr>
      <w:divsChild>
        <w:div w:id="486745504">
          <w:marLeft w:val="0"/>
          <w:marRight w:val="0"/>
          <w:marTop w:val="0"/>
          <w:marBottom w:val="0"/>
          <w:divBdr>
            <w:top w:val="none" w:sz="0" w:space="0" w:color="auto"/>
            <w:left w:val="none" w:sz="0" w:space="0" w:color="auto"/>
            <w:bottom w:val="none" w:sz="0" w:space="0" w:color="auto"/>
            <w:right w:val="none" w:sz="0" w:space="0" w:color="auto"/>
          </w:divBdr>
        </w:div>
        <w:div w:id="1892841080">
          <w:marLeft w:val="0"/>
          <w:marRight w:val="0"/>
          <w:marTop w:val="0"/>
          <w:marBottom w:val="0"/>
          <w:divBdr>
            <w:top w:val="none" w:sz="0" w:space="0" w:color="auto"/>
            <w:left w:val="none" w:sz="0" w:space="0" w:color="auto"/>
            <w:bottom w:val="none" w:sz="0" w:space="0" w:color="auto"/>
            <w:right w:val="none" w:sz="0" w:space="0" w:color="auto"/>
          </w:divBdr>
        </w:div>
      </w:divsChild>
    </w:div>
    <w:div w:id="274141740">
      <w:bodyDiv w:val="1"/>
      <w:marLeft w:val="0"/>
      <w:marRight w:val="0"/>
      <w:marTop w:val="0"/>
      <w:marBottom w:val="0"/>
      <w:divBdr>
        <w:top w:val="none" w:sz="0" w:space="0" w:color="auto"/>
        <w:left w:val="none" w:sz="0" w:space="0" w:color="auto"/>
        <w:bottom w:val="none" w:sz="0" w:space="0" w:color="auto"/>
        <w:right w:val="none" w:sz="0" w:space="0" w:color="auto"/>
      </w:divBdr>
      <w:divsChild>
        <w:div w:id="1461143040">
          <w:marLeft w:val="0"/>
          <w:marRight w:val="0"/>
          <w:marTop w:val="0"/>
          <w:marBottom w:val="0"/>
          <w:divBdr>
            <w:top w:val="none" w:sz="0" w:space="0" w:color="auto"/>
            <w:left w:val="none" w:sz="0" w:space="0" w:color="auto"/>
            <w:bottom w:val="none" w:sz="0" w:space="0" w:color="auto"/>
            <w:right w:val="none" w:sz="0" w:space="0" w:color="auto"/>
          </w:divBdr>
        </w:div>
        <w:div w:id="1581015913">
          <w:marLeft w:val="0"/>
          <w:marRight w:val="0"/>
          <w:marTop w:val="0"/>
          <w:marBottom w:val="0"/>
          <w:divBdr>
            <w:top w:val="none" w:sz="0" w:space="0" w:color="auto"/>
            <w:left w:val="none" w:sz="0" w:space="0" w:color="auto"/>
            <w:bottom w:val="none" w:sz="0" w:space="0" w:color="auto"/>
            <w:right w:val="none" w:sz="0" w:space="0" w:color="auto"/>
          </w:divBdr>
        </w:div>
      </w:divsChild>
    </w:div>
    <w:div w:id="383528292">
      <w:bodyDiv w:val="1"/>
      <w:marLeft w:val="0"/>
      <w:marRight w:val="0"/>
      <w:marTop w:val="0"/>
      <w:marBottom w:val="0"/>
      <w:divBdr>
        <w:top w:val="none" w:sz="0" w:space="0" w:color="auto"/>
        <w:left w:val="none" w:sz="0" w:space="0" w:color="auto"/>
        <w:bottom w:val="none" w:sz="0" w:space="0" w:color="auto"/>
        <w:right w:val="none" w:sz="0" w:space="0" w:color="auto"/>
      </w:divBdr>
      <w:divsChild>
        <w:div w:id="158733537">
          <w:marLeft w:val="0"/>
          <w:marRight w:val="0"/>
          <w:marTop w:val="0"/>
          <w:marBottom w:val="0"/>
          <w:divBdr>
            <w:top w:val="none" w:sz="0" w:space="0" w:color="auto"/>
            <w:left w:val="none" w:sz="0" w:space="0" w:color="auto"/>
            <w:bottom w:val="none" w:sz="0" w:space="0" w:color="auto"/>
            <w:right w:val="none" w:sz="0" w:space="0" w:color="auto"/>
          </w:divBdr>
        </w:div>
        <w:div w:id="160706123">
          <w:marLeft w:val="0"/>
          <w:marRight w:val="0"/>
          <w:marTop w:val="0"/>
          <w:marBottom w:val="0"/>
          <w:divBdr>
            <w:top w:val="none" w:sz="0" w:space="0" w:color="auto"/>
            <w:left w:val="none" w:sz="0" w:space="0" w:color="auto"/>
            <w:bottom w:val="none" w:sz="0" w:space="0" w:color="auto"/>
            <w:right w:val="none" w:sz="0" w:space="0" w:color="auto"/>
          </w:divBdr>
        </w:div>
        <w:div w:id="600845918">
          <w:marLeft w:val="0"/>
          <w:marRight w:val="0"/>
          <w:marTop w:val="0"/>
          <w:marBottom w:val="0"/>
          <w:divBdr>
            <w:top w:val="none" w:sz="0" w:space="0" w:color="auto"/>
            <w:left w:val="none" w:sz="0" w:space="0" w:color="auto"/>
            <w:bottom w:val="none" w:sz="0" w:space="0" w:color="auto"/>
            <w:right w:val="none" w:sz="0" w:space="0" w:color="auto"/>
          </w:divBdr>
        </w:div>
        <w:div w:id="1381633532">
          <w:marLeft w:val="0"/>
          <w:marRight w:val="0"/>
          <w:marTop w:val="0"/>
          <w:marBottom w:val="0"/>
          <w:divBdr>
            <w:top w:val="none" w:sz="0" w:space="0" w:color="auto"/>
            <w:left w:val="none" w:sz="0" w:space="0" w:color="auto"/>
            <w:bottom w:val="none" w:sz="0" w:space="0" w:color="auto"/>
            <w:right w:val="none" w:sz="0" w:space="0" w:color="auto"/>
          </w:divBdr>
        </w:div>
        <w:div w:id="1559318573">
          <w:marLeft w:val="0"/>
          <w:marRight w:val="0"/>
          <w:marTop w:val="0"/>
          <w:marBottom w:val="0"/>
          <w:divBdr>
            <w:top w:val="none" w:sz="0" w:space="0" w:color="auto"/>
            <w:left w:val="none" w:sz="0" w:space="0" w:color="auto"/>
            <w:bottom w:val="none" w:sz="0" w:space="0" w:color="auto"/>
            <w:right w:val="none" w:sz="0" w:space="0" w:color="auto"/>
          </w:divBdr>
        </w:div>
        <w:div w:id="1987083554">
          <w:marLeft w:val="0"/>
          <w:marRight w:val="0"/>
          <w:marTop w:val="0"/>
          <w:marBottom w:val="0"/>
          <w:divBdr>
            <w:top w:val="none" w:sz="0" w:space="0" w:color="auto"/>
            <w:left w:val="none" w:sz="0" w:space="0" w:color="auto"/>
            <w:bottom w:val="none" w:sz="0" w:space="0" w:color="auto"/>
            <w:right w:val="none" w:sz="0" w:space="0" w:color="auto"/>
          </w:divBdr>
        </w:div>
      </w:divsChild>
    </w:div>
    <w:div w:id="502817587">
      <w:bodyDiv w:val="1"/>
      <w:marLeft w:val="0"/>
      <w:marRight w:val="0"/>
      <w:marTop w:val="0"/>
      <w:marBottom w:val="0"/>
      <w:divBdr>
        <w:top w:val="none" w:sz="0" w:space="0" w:color="auto"/>
        <w:left w:val="none" w:sz="0" w:space="0" w:color="auto"/>
        <w:bottom w:val="none" w:sz="0" w:space="0" w:color="auto"/>
        <w:right w:val="none" w:sz="0" w:space="0" w:color="auto"/>
      </w:divBdr>
    </w:div>
    <w:div w:id="523321482">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592905900">
      <w:bodyDiv w:val="1"/>
      <w:marLeft w:val="0"/>
      <w:marRight w:val="0"/>
      <w:marTop w:val="0"/>
      <w:marBottom w:val="0"/>
      <w:divBdr>
        <w:top w:val="none" w:sz="0" w:space="0" w:color="auto"/>
        <w:left w:val="none" w:sz="0" w:space="0" w:color="auto"/>
        <w:bottom w:val="none" w:sz="0" w:space="0" w:color="auto"/>
        <w:right w:val="none" w:sz="0" w:space="0" w:color="auto"/>
      </w:divBdr>
    </w:div>
    <w:div w:id="647825324">
      <w:bodyDiv w:val="1"/>
      <w:marLeft w:val="0"/>
      <w:marRight w:val="0"/>
      <w:marTop w:val="0"/>
      <w:marBottom w:val="0"/>
      <w:divBdr>
        <w:top w:val="none" w:sz="0" w:space="0" w:color="auto"/>
        <w:left w:val="none" w:sz="0" w:space="0" w:color="auto"/>
        <w:bottom w:val="none" w:sz="0" w:space="0" w:color="auto"/>
        <w:right w:val="none" w:sz="0" w:space="0" w:color="auto"/>
      </w:divBdr>
      <w:divsChild>
        <w:div w:id="136798367">
          <w:marLeft w:val="0"/>
          <w:marRight w:val="0"/>
          <w:marTop w:val="0"/>
          <w:marBottom w:val="0"/>
          <w:divBdr>
            <w:top w:val="none" w:sz="0" w:space="0" w:color="auto"/>
            <w:left w:val="none" w:sz="0" w:space="0" w:color="auto"/>
            <w:bottom w:val="none" w:sz="0" w:space="0" w:color="auto"/>
            <w:right w:val="none" w:sz="0" w:space="0" w:color="auto"/>
          </w:divBdr>
        </w:div>
        <w:div w:id="1717853935">
          <w:marLeft w:val="0"/>
          <w:marRight w:val="0"/>
          <w:marTop w:val="0"/>
          <w:marBottom w:val="0"/>
          <w:divBdr>
            <w:top w:val="none" w:sz="0" w:space="0" w:color="auto"/>
            <w:left w:val="none" w:sz="0" w:space="0" w:color="auto"/>
            <w:bottom w:val="none" w:sz="0" w:space="0" w:color="auto"/>
            <w:right w:val="none" w:sz="0" w:space="0" w:color="auto"/>
          </w:divBdr>
        </w:div>
      </w:divsChild>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3483139">
      <w:bodyDiv w:val="1"/>
      <w:marLeft w:val="0"/>
      <w:marRight w:val="0"/>
      <w:marTop w:val="0"/>
      <w:marBottom w:val="0"/>
      <w:divBdr>
        <w:top w:val="none" w:sz="0" w:space="0" w:color="auto"/>
        <w:left w:val="none" w:sz="0" w:space="0" w:color="auto"/>
        <w:bottom w:val="none" w:sz="0" w:space="0" w:color="auto"/>
        <w:right w:val="none" w:sz="0" w:space="0" w:color="auto"/>
      </w:divBdr>
      <w:divsChild>
        <w:div w:id="859583183">
          <w:marLeft w:val="0"/>
          <w:marRight w:val="0"/>
          <w:marTop w:val="0"/>
          <w:marBottom w:val="0"/>
          <w:divBdr>
            <w:top w:val="none" w:sz="0" w:space="0" w:color="auto"/>
            <w:left w:val="none" w:sz="0" w:space="0" w:color="auto"/>
            <w:bottom w:val="none" w:sz="0" w:space="0" w:color="auto"/>
            <w:right w:val="none" w:sz="0" w:space="0" w:color="auto"/>
          </w:divBdr>
        </w:div>
        <w:div w:id="1309436890">
          <w:marLeft w:val="0"/>
          <w:marRight w:val="0"/>
          <w:marTop w:val="0"/>
          <w:marBottom w:val="0"/>
          <w:divBdr>
            <w:top w:val="none" w:sz="0" w:space="0" w:color="auto"/>
            <w:left w:val="none" w:sz="0" w:space="0" w:color="auto"/>
            <w:bottom w:val="none" w:sz="0" w:space="0" w:color="auto"/>
            <w:right w:val="none" w:sz="0" w:space="0" w:color="auto"/>
          </w:divBdr>
        </w:div>
      </w:divsChild>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390878906">
      <w:bodyDiv w:val="1"/>
      <w:marLeft w:val="0"/>
      <w:marRight w:val="0"/>
      <w:marTop w:val="0"/>
      <w:marBottom w:val="0"/>
      <w:divBdr>
        <w:top w:val="none" w:sz="0" w:space="0" w:color="auto"/>
        <w:left w:val="none" w:sz="0" w:space="0" w:color="auto"/>
        <w:bottom w:val="none" w:sz="0" w:space="0" w:color="auto"/>
        <w:right w:val="none" w:sz="0" w:space="0" w:color="auto"/>
      </w:divBdr>
      <w:divsChild>
        <w:div w:id="533419323">
          <w:marLeft w:val="0"/>
          <w:marRight w:val="0"/>
          <w:marTop w:val="0"/>
          <w:marBottom w:val="0"/>
          <w:divBdr>
            <w:top w:val="none" w:sz="0" w:space="0" w:color="auto"/>
            <w:left w:val="none" w:sz="0" w:space="0" w:color="auto"/>
            <w:bottom w:val="none" w:sz="0" w:space="0" w:color="auto"/>
            <w:right w:val="none" w:sz="0" w:space="0" w:color="auto"/>
          </w:divBdr>
        </w:div>
        <w:div w:id="705373352">
          <w:marLeft w:val="0"/>
          <w:marRight w:val="0"/>
          <w:marTop w:val="0"/>
          <w:marBottom w:val="0"/>
          <w:divBdr>
            <w:top w:val="none" w:sz="0" w:space="0" w:color="auto"/>
            <w:left w:val="none" w:sz="0" w:space="0" w:color="auto"/>
            <w:bottom w:val="none" w:sz="0" w:space="0" w:color="auto"/>
            <w:right w:val="none" w:sz="0" w:space="0" w:color="auto"/>
          </w:divBdr>
        </w:div>
        <w:div w:id="862129310">
          <w:marLeft w:val="0"/>
          <w:marRight w:val="0"/>
          <w:marTop w:val="0"/>
          <w:marBottom w:val="0"/>
          <w:divBdr>
            <w:top w:val="none" w:sz="0" w:space="0" w:color="auto"/>
            <w:left w:val="none" w:sz="0" w:space="0" w:color="auto"/>
            <w:bottom w:val="none" w:sz="0" w:space="0" w:color="auto"/>
            <w:right w:val="none" w:sz="0" w:space="0" w:color="auto"/>
          </w:divBdr>
        </w:div>
        <w:div w:id="1125542427">
          <w:marLeft w:val="0"/>
          <w:marRight w:val="0"/>
          <w:marTop w:val="0"/>
          <w:marBottom w:val="0"/>
          <w:divBdr>
            <w:top w:val="none" w:sz="0" w:space="0" w:color="auto"/>
            <w:left w:val="none" w:sz="0" w:space="0" w:color="auto"/>
            <w:bottom w:val="none" w:sz="0" w:space="0" w:color="auto"/>
            <w:right w:val="none" w:sz="0" w:space="0" w:color="auto"/>
          </w:divBdr>
        </w:div>
        <w:div w:id="1168129389">
          <w:marLeft w:val="0"/>
          <w:marRight w:val="0"/>
          <w:marTop w:val="0"/>
          <w:marBottom w:val="0"/>
          <w:divBdr>
            <w:top w:val="none" w:sz="0" w:space="0" w:color="auto"/>
            <w:left w:val="none" w:sz="0" w:space="0" w:color="auto"/>
            <w:bottom w:val="none" w:sz="0" w:space="0" w:color="auto"/>
            <w:right w:val="none" w:sz="0" w:space="0" w:color="auto"/>
          </w:divBdr>
        </w:div>
        <w:div w:id="1903714182">
          <w:marLeft w:val="0"/>
          <w:marRight w:val="0"/>
          <w:marTop w:val="0"/>
          <w:marBottom w:val="0"/>
          <w:divBdr>
            <w:top w:val="none" w:sz="0" w:space="0" w:color="auto"/>
            <w:left w:val="none" w:sz="0" w:space="0" w:color="auto"/>
            <w:bottom w:val="none" w:sz="0" w:space="0" w:color="auto"/>
            <w:right w:val="none" w:sz="0" w:space="0" w:color="auto"/>
          </w:divBdr>
        </w:div>
      </w:divsChild>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447886978">
      <w:bodyDiv w:val="1"/>
      <w:marLeft w:val="0"/>
      <w:marRight w:val="0"/>
      <w:marTop w:val="0"/>
      <w:marBottom w:val="0"/>
      <w:divBdr>
        <w:top w:val="none" w:sz="0" w:space="0" w:color="auto"/>
        <w:left w:val="none" w:sz="0" w:space="0" w:color="auto"/>
        <w:bottom w:val="none" w:sz="0" w:space="0" w:color="auto"/>
        <w:right w:val="none" w:sz="0" w:space="0" w:color="auto"/>
      </w:divBdr>
      <w:divsChild>
        <w:div w:id="1599021588">
          <w:marLeft w:val="0"/>
          <w:marRight w:val="0"/>
          <w:marTop w:val="0"/>
          <w:marBottom w:val="0"/>
          <w:divBdr>
            <w:top w:val="none" w:sz="0" w:space="0" w:color="auto"/>
            <w:left w:val="none" w:sz="0" w:space="0" w:color="auto"/>
            <w:bottom w:val="none" w:sz="0" w:space="0" w:color="auto"/>
            <w:right w:val="none" w:sz="0" w:space="0" w:color="auto"/>
          </w:divBdr>
        </w:div>
        <w:div w:id="2052223250">
          <w:marLeft w:val="0"/>
          <w:marRight w:val="0"/>
          <w:marTop w:val="0"/>
          <w:marBottom w:val="0"/>
          <w:divBdr>
            <w:top w:val="none" w:sz="0" w:space="0" w:color="auto"/>
            <w:left w:val="none" w:sz="0" w:space="0" w:color="auto"/>
            <w:bottom w:val="none" w:sz="0" w:space="0" w:color="auto"/>
            <w:right w:val="none" w:sz="0" w:space="0" w:color="auto"/>
          </w:divBdr>
        </w:div>
      </w:divsChild>
    </w:div>
    <w:div w:id="1491022338">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54270567">
      <w:bodyDiv w:val="1"/>
      <w:marLeft w:val="0"/>
      <w:marRight w:val="0"/>
      <w:marTop w:val="0"/>
      <w:marBottom w:val="0"/>
      <w:divBdr>
        <w:top w:val="none" w:sz="0" w:space="0" w:color="auto"/>
        <w:left w:val="none" w:sz="0" w:space="0" w:color="auto"/>
        <w:bottom w:val="none" w:sz="0" w:space="0" w:color="auto"/>
        <w:right w:val="none" w:sz="0" w:space="0" w:color="auto"/>
      </w:divBdr>
    </w:div>
    <w:div w:id="1584334063">
      <w:bodyDiv w:val="1"/>
      <w:marLeft w:val="0"/>
      <w:marRight w:val="0"/>
      <w:marTop w:val="0"/>
      <w:marBottom w:val="0"/>
      <w:divBdr>
        <w:top w:val="none" w:sz="0" w:space="0" w:color="auto"/>
        <w:left w:val="none" w:sz="0" w:space="0" w:color="auto"/>
        <w:bottom w:val="none" w:sz="0" w:space="0" w:color="auto"/>
        <w:right w:val="none" w:sz="0" w:space="0" w:color="auto"/>
      </w:divBdr>
      <w:divsChild>
        <w:div w:id="1334143619">
          <w:marLeft w:val="0"/>
          <w:marRight w:val="0"/>
          <w:marTop w:val="0"/>
          <w:marBottom w:val="0"/>
          <w:divBdr>
            <w:top w:val="none" w:sz="0" w:space="0" w:color="auto"/>
            <w:left w:val="none" w:sz="0" w:space="0" w:color="auto"/>
            <w:bottom w:val="none" w:sz="0" w:space="0" w:color="auto"/>
            <w:right w:val="none" w:sz="0" w:space="0" w:color="auto"/>
          </w:divBdr>
        </w:div>
        <w:div w:id="1396660536">
          <w:marLeft w:val="0"/>
          <w:marRight w:val="0"/>
          <w:marTop w:val="0"/>
          <w:marBottom w:val="0"/>
          <w:divBdr>
            <w:top w:val="none" w:sz="0" w:space="0" w:color="auto"/>
            <w:left w:val="none" w:sz="0" w:space="0" w:color="auto"/>
            <w:bottom w:val="none" w:sz="0" w:space="0" w:color="auto"/>
            <w:right w:val="none" w:sz="0" w:space="0" w:color="auto"/>
          </w:divBdr>
        </w:div>
      </w:divsChild>
    </w:div>
    <w:div w:id="1596784644">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25652674">
      <w:bodyDiv w:val="1"/>
      <w:marLeft w:val="0"/>
      <w:marRight w:val="0"/>
      <w:marTop w:val="0"/>
      <w:marBottom w:val="0"/>
      <w:divBdr>
        <w:top w:val="none" w:sz="0" w:space="0" w:color="auto"/>
        <w:left w:val="none" w:sz="0" w:space="0" w:color="auto"/>
        <w:bottom w:val="none" w:sz="0" w:space="0" w:color="auto"/>
        <w:right w:val="none" w:sz="0" w:space="0" w:color="auto"/>
      </w:divBdr>
      <w:divsChild>
        <w:div w:id="88697533">
          <w:marLeft w:val="0"/>
          <w:marRight w:val="0"/>
          <w:marTop w:val="0"/>
          <w:marBottom w:val="0"/>
          <w:divBdr>
            <w:top w:val="none" w:sz="0" w:space="0" w:color="auto"/>
            <w:left w:val="none" w:sz="0" w:space="0" w:color="auto"/>
            <w:bottom w:val="none" w:sz="0" w:space="0" w:color="auto"/>
            <w:right w:val="none" w:sz="0" w:space="0" w:color="auto"/>
          </w:divBdr>
        </w:div>
        <w:div w:id="469371079">
          <w:marLeft w:val="0"/>
          <w:marRight w:val="0"/>
          <w:marTop w:val="0"/>
          <w:marBottom w:val="0"/>
          <w:divBdr>
            <w:top w:val="none" w:sz="0" w:space="0" w:color="auto"/>
            <w:left w:val="none" w:sz="0" w:space="0" w:color="auto"/>
            <w:bottom w:val="none" w:sz="0" w:space="0" w:color="auto"/>
            <w:right w:val="none" w:sz="0" w:space="0" w:color="auto"/>
          </w:divBdr>
        </w:div>
        <w:div w:id="611129630">
          <w:marLeft w:val="0"/>
          <w:marRight w:val="0"/>
          <w:marTop w:val="0"/>
          <w:marBottom w:val="0"/>
          <w:divBdr>
            <w:top w:val="none" w:sz="0" w:space="0" w:color="auto"/>
            <w:left w:val="none" w:sz="0" w:space="0" w:color="auto"/>
            <w:bottom w:val="none" w:sz="0" w:space="0" w:color="auto"/>
            <w:right w:val="none" w:sz="0" w:space="0" w:color="auto"/>
          </w:divBdr>
        </w:div>
        <w:div w:id="821698764">
          <w:marLeft w:val="0"/>
          <w:marRight w:val="0"/>
          <w:marTop w:val="0"/>
          <w:marBottom w:val="0"/>
          <w:divBdr>
            <w:top w:val="none" w:sz="0" w:space="0" w:color="auto"/>
            <w:left w:val="none" w:sz="0" w:space="0" w:color="auto"/>
            <w:bottom w:val="none" w:sz="0" w:space="0" w:color="auto"/>
            <w:right w:val="none" w:sz="0" w:space="0" w:color="auto"/>
          </w:divBdr>
        </w:div>
        <w:div w:id="878591632">
          <w:marLeft w:val="0"/>
          <w:marRight w:val="0"/>
          <w:marTop w:val="0"/>
          <w:marBottom w:val="0"/>
          <w:divBdr>
            <w:top w:val="none" w:sz="0" w:space="0" w:color="auto"/>
            <w:left w:val="none" w:sz="0" w:space="0" w:color="auto"/>
            <w:bottom w:val="none" w:sz="0" w:space="0" w:color="auto"/>
            <w:right w:val="none" w:sz="0" w:space="0" w:color="auto"/>
          </w:divBdr>
        </w:div>
        <w:div w:id="882013823">
          <w:marLeft w:val="0"/>
          <w:marRight w:val="0"/>
          <w:marTop w:val="0"/>
          <w:marBottom w:val="0"/>
          <w:divBdr>
            <w:top w:val="none" w:sz="0" w:space="0" w:color="auto"/>
            <w:left w:val="none" w:sz="0" w:space="0" w:color="auto"/>
            <w:bottom w:val="none" w:sz="0" w:space="0" w:color="auto"/>
            <w:right w:val="none" w:sz="0" w:space="0" w:color="auto"/>
          </w:divBdr>
        </w:div>
        <w:div w:id="1008096913">
          <w:marLeft w:val="0"/>
          <w:marRight w:val="0"/>
          <w:marTop w:val="0"/>
          <w:marBottom w:val="0"/>
          <w:divBdr>
            <w:top w:val="none" w:sz="0" w:space="0" w:color="auto"/>
            <w:left w:val="none" w:sz="0" w:space="0" w:color="auto"/>
            <w:bottom w:val="none" w:sz="0" w:space="0" w:color="auto"/>
            <w:right w:val="none" w:sz="0" w:space="0" w:color="auto"/>
          </w:divBdr>
        </w:div>
        <w:div w:id="1118261685">
          <w:marLeft w:val="0"/>
          <w:marRight w:val="0"/>
          <w:marTop w:val="0"/>
          <w:marBottom w:val="0"/>
          <w:divBdr>
            <w:top w:val="none" w:sz="0" w:space="0" w:color="auto"/>
            <w:left w:val="none" w:sz="0" w:space="0" w:color="auto"/>
            <w:bottom w:val="none" w:sz="0" w:space="0" w:color="auto"/>
            <w:right w:val="none" w:sz="0" w:space="0" w:color="auto"/>
          </w:divBdr>
        </w:div>
        <w:div w:id="2055159731">
          <w:marLeft w:val="0"/>
          <w:marRight w:val="0"/>
          <w:marTop w:val="0"/>
          <w:marBottom w:val="0"/>
          <w:divBdr>
            <w:top w:val="none" w:sz="0" w:space="0" w:color="auto"/>
            <w:left w:val="none" w:sz="0" w:space="0" w:color="auto"/>
            <w:bottom w:val="none" w:sz="0" w:space="0" w:color="auto"/>
            <w:right w:val="none" w:sz="0" w:space="0" w:color="auto"/>
          </w:divBdr>
        </w:div>
      </w:divsChild>
    </w:div>
    <w:div w:id="1732071996">
      <w:bodyDiv w:val="1"/>
      <w:marLeft w:val="0"/>
      <w:marRight w:val="0"/>
      <w:marTop w:val="0"/>
      <w:marBottom w:val="0"/>
      <w:divBdr>
        <w:top w:val="none" w:sz="0" w:space="0" w:color="auto"/>
        <w:left w:val="none" w:sz="0" w:space="0" w:color="auto"/>
        <w:bottom w:val="none" w:sz="0" w:space="0" w:color="auto"/>
        <w:right w:val="none" w:sz="0" w:space="0" w:color="auto"/>
      </w:divBdr>
      <w:divsChild>
        <w:div w:id="33312009">
          <w:marLeft w:val="0"/>
          <w:marRight w:val="0"/>
          <w:marTop w:val="0"/>
          <w:marBottom w:val="0"/>
          <w:divBdr>
            <w:top w:val="none" w:sz="0" w:space="0" w:color="auto"/>
            <w:left w:val="none" w:sz="0" w:space="0" w:color="auto"/>
            <w:bottom w:val="none" w:sz="0" w:space="0" w:color="auto"/>
            <w:right w:val="none" w:sz="0" w:space="0" w:color="auto"/>
          </w:divBdr>
        </w:div>
        <w:div w:id="1543206473">
          <w:marLeft w:val="0"/>
          <w:marRight w:val="0"/>
          <w:marTop w:val="0"/>
          <w:marBottom w:val="0"/>
          <w:divBdr>
            <w:top w:val="none" w:sz="0" w:space="0" w:color="auto"/>
            <w:left w:val="none" w:sz="0" w:space="0" w:color="auto"/>
            <w:bottom w:val="none" w:sz="0" w:space="0" w:color="auto"/>
            <w:right w:val="none" w:sz="0" w:space="0" w:color="auto"/>
          </w:divBdr>
        </w:div>
        <w:div w:id="1730112983">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70550095">
      <w:bodyDiv w:val="1"/>
      <w:marLeft w:val="0"/>
      <w:marRight w:val="0"/>
      <w:marTop w:val="0"/>
      <w:marBottom w:val="0"/>
      <w:divBdr>
        <w:top w:val="none" w:sz="0" w:space="0" w:color="auto"/>
        <w:left w:val="none" w:sz="0" w:space="0" w:color="auto"/>
        <w:bottom w:val="none" w:sz="0" w:space="0" w:color="auto"/>
        <w:right w:val="none" w:sz="0" w:space="0" w:color="auto"/>
      </w:divBdr>
      <w:divsChild>
        <w:div w:id="791439275">
          <w:marLeft w:val="0"/>
          <w:marRight w:val="0"/>
          <w:marTop w:val="0"/>
          <w:marBottom w:val="0"/>
          <w:divBdr>
            <w:top w:val="none" w:sz="0" w:space="0" w:color="auto"/>
            <w:left w:val="none" w:sz="0" w:space="0" w:color="auto"/>
            <w:bottom w:val="none" w:sz="0" w:space="0" w:color="auto"/>
            <w:right w:val="none" w:sz="0" w:space="0" w:color="auto"/>
          </w:divBdr>
        </w:div>
        <w:div w:id="866530477">
          <w:marLeft w:val="0"/>
          <w:marRight w:val="0"/>
          <w:marTop w:val="0"/>
          <w:marBottom w:val="0"/>
          <w:divBdr>
            <w:top w:val="none" w:sz="0" w:space="0" w:color="auto"/>
            <w:left w:val="none" w:sz="0" w:space="0" w:color="auto"/>
            <w:bottom w:val="none" w:sz="0" w:space="0" w:color="auto"/>
            <w:right w:val="none" w:sz="0" w:space="0" w:color="auto"/>
          </w:divBdr>
        </w:div>
      </w:divsChild>
    </w:div>
    <w:div w:id="1987195938">
      <w:bodyDiv w:val="1"/>
      <w:marLeft w:val="0"/>
      <w:marRight w:val="0"/>
      <w:marTop w:val="0"/>
      <w:marBottom w:val="0"/>
      <w:divBdr>
        <w:top w:val="none" w:sz="0" w:space="0" w:color="auto"/>
        <w:left w:val="none" w:sz="0" w:space="0" w:color="auto"/>
        <w:bottom w:val="none" w:sz="0" w:space="0" w:color="auto"/>
        <w:right w:val="none" w:sz="0" w:space="0" w:color="auto"/>
      </w:divBdr>
      <w:divsChild>
        <w:div w:id="188884685">
          <w:marLeft w:val="0"/>
          <w:marRight w:val="0"/>
          <w:marTop w:val="0"/>
          <w:marBottom w:val="0"/>
          <w:divBdr>
            <w:top w:val="none" w:sz="0" w:space="0" w:color="auto"/>
            <w:left w:val="none" w:sz="0" w:space="0" w:color="auto"/>
            <w:bottom w:val="none" w:sz="0" w:space="0" w:color="auto"/>
            <w:right w:val="none" w:sz="0" w:space="0" w:color="auto"/>
          </w:divBdr>
        </w:div>
        <w:div w:id="302202201">
          <w:marLeft w:val="0"/>
          <w:marRight w:val="0"/>
          <w:marTop w:val="0"/>
          <w:marBottom w:val="0"/>
          <w:divBdr>
            <w:top w:val="none" w:sz="0" w:space="0" w:color="auto"/>
            <w:left w:val="none" w:sz="0" w:space="0" w:color="auto"/>
            <w:bottom w:val="none" w:sz="0" w:space="0" w:color="auto"/>
            <w:right w:val="none" w:sz="0" w:space="0" w:color="auto"/>
          </w:divBdr>
        </w:div>
        <w:div w:id="317878586">
          <w:marLeft w:val="0"/>
          <w:marRight w:val="0"/>
          <w:marTop w:val="0"/>
          <w:marBottom w:val="0"/>
          <w:divBdr>
            <w:top w:val="none" w:sz="0" w:space="0" w:color="auto"/>
            <w:left w:val="none" w:sz="0" w:space="0" w:color="auto"/>
            <w:bottom w:val="none" w:sz="0" w:space="0" w:color="auto"/>
            <w:right w:val="none" w:sz="0" w:space="0" w:color="auto"/>
          </w:divBdr>
        </w:div>
        <w:div w:id="454521592">
          <w:marLeft w:val="0"/>
          <w:marRight w:val="0"/>
          <w:marTop w:val="0"/>
          <w:marBottom w:val="0"/>
          <w:divBdr>
            <w:top w:val="none" w:sz="0" w:space="0" w:color="auto"/>
            <w:left w:val="none" w:sz="0" w:space="0" w:color="auto"/>
            <w:bottom w:val="none" w:sz="0" w:space="0" w:color="auto"/>
            <w:right w:val="none" w:sz="0" w:space="0" w:color="auto"/>
          </w:divBdr>
        </w:div>
        <w:div w:id="830869794">
          <w:marLeft w:val="0"/>
          <w:marRight w:val="0"/>
          <w:marTop w:val="0"/>
          <w:marBottom w:val="0"/>
          <w:divBdr>
            <w:top w:val="none" w:sz="0" w:space="0" w:color="auto"/>
            <w:left w:val="none" w:sz="0" w:space="0" w:color="auto"/>
            <w:bottom w:val="none" w:sz="0" w:space="0" w:color="auto"/>
            <w:right w:val="none" w:sz="0" w:space="0" w:color="auto"/>
          </w:divBdr>
        </w:div>
        <w:div w:id="832992886">
          <w:marLeft w:val="0"/>
          <w:marRight w:val="0"/>
          <w:marTop w:val="0"/>
          <w:marBottom w:val="0"/>
          <w:divBdr>
            <w:top w:val="none" w:sz="0" w:space="0" w:color="auto"/>
            <w:left w:val="none" w:sz="0" w:space="0" w:color="auto"/>
            <w:bottom w:val="none" w:sz="0" w:space="0" w:color="auto"/>
            <w:right w:val="none" w:sz="0" w:space="0" w:color="auto"/>
          </w:divBdr>
        </w:div>
        <w:div w:id="1094786547">
          <w:marLeft w:val="0"/>
          <w:marRight w:val="0"/>
          <w:marTop w:val="0"/>
          <w:marBottom w:val="0"/>
          <w:divBdr>
            <w:top w:val="none" w:sz="0" w:space="0" w:color="auto"/>
            <w:left w:val="none" w:sz="0" w:space="0" w:color="auto"/>
            <w:bottom w:val="none" w:sz="0" w:space="0" w:color="auto"/>
            <w:right w:val="none" w:sz="0" w:space="0" w:color="auto"/>
          </w:divBdr>
        </w:div>
        <w:div w:id="1535852552">
          <w:marLeft w:val="0"/>
          <w:marRight w:val="0"/>
          <w:marTop w:val="0"/>
          <w:marBottom w:val="0"/>
          <w:divBdr>
            <w:top w:val="none" w:sz="0" w:space="0" w:color="auto"/>
            <w:left w:val="none" w:sz="0" w:space="0" w:color="auto"/>
            <w:bottom w:val="none" w:sz="0" w:space="0" w:color="auto"/>
            <w:right w:val="none" w:sz="0" w:space="0" w:color="auto"/>
          </w:divBdr>
        </w:div>
        <w:div w:id="1658537239">
          <w:marLeft w:val="0"/>
          <w:marRight w:val="0"/>
          <w:marTop w:val="0"/>
          <w:marBottom w:val="0"/>
          <w:divBdr>
            <w:top w:val="none" w:sz="0" w:space="0" w:color="auto"/>
            <w:left w:val="none" w:sz="0" w:space="0" w:color="auto"/>
            <w:bottom w:val="none" w:sz="0" w:space="0" w:color="auto"/>
            <w:right w:val="none" w:sz="0" w:space="0" w:color="auto"/>
          </w:divBdr>
        </w:div>
        <w:div w:id="1971131669">
          <w:marLeft w:val="0"/>
          <w:marRight w:val="0"/>
          <w:marTop w:val="0"/>
          <w:marBottom w:val="0"/>
          <w:divBdr>
            <w:top w:val="none" w:sz="0" w:space="0" w:color="auto"/>
            <w:left w:val="none" w:sz="0" w:space="0" w:color="auto"/>
            <w:bottom w:val="none" w:sz="0" w:space="0" w:color="auto"/>
            <w:right w:val="none" w:sz="0" w:space="0" w:color="auto"/>
          </w:divBdr>
        </w:div>
      </w:divsChild>
    </w:div>
    <w:div w:id="2007630157">
      <w:bodyDiv w:val="1"/>
      <w:marLeft w:val="0"/>
      <w:marRight w:val="0"/>
      <w:marTop w:val="0"/>
      <w:marBottom w:val="0"/>
      <w:divBdr>
        <w:top w:val="none" w:sz="0" w:space="0" w:color="auto"/>
        <w:left w:val="none" w:sz="0" w:space="0" w:color="auto"/>
        <w:bottom w:val="none" w:sz="0" w:space="0" w:color="auto"/>
        <w:right w:val="none" w:sz="0" w:space="0" w:color="auto"/>
      </w:divBdr>
      <w:divsChild>
        <w:div w:id="1122504270">
          <w:marLeft w:val="0"/>
          <w:marRight w:val="0"/>
          <w:marTop w:val="0"/>
          <w:marBottom w:val="0"/>
          <w:divBdr>
            <w:top w:val="none" w:sz="0" w:space="0" w:color="auto"/>
            <w:left w:val="none" w:sz="0" w:space="0" w:color="auto"/>
            <w:bottom w:val="none" w:sz="0" w:space="0" w:color="auto"/>
            <w:right w:val="none" w:sz="0" w:space="0" w:color="auto"/>
          </w:divBdr>
        </w:div>
        <w:div w:id="1676230874">
          <w:marLeft w:val="0"/>
          <w:marRight w:val="0"/>
          <w:marTop w:val="0"/>
          <w:marBottom w:val="0"/>
          <w:divBdr>
            <w:top w:val="none" w:sz="0" w:space="0" w:color="auto"/>
            <w:left w:val="none" w:sz="0" w:space="0" w:color="auto"/>
            <w:bottom w:val="none" w:sz="0" w:space="0" w:color="auto"/>
            <w:right w:val="none" w:sz="0" w:space="0" w:color="auto"/>
          </w:divBdr>
        </w:div>
        <w:div w:id="2045323956">
          <w:marLeft w:val="0"/>
          <w:marRight w:val="0"/>
          <w:marTop w:val="0"/>
          <w:marBottom w:val="0"/>
          <w:divBdr>
            <w:top w:val="none" w:sz="0" w:space="0" w:color="auto"/>
            <w:left w:val="none" w:sz="0" w:space="0" w:color="auto"/>
            <w:bottom w:val="none" w:sz="0" w:space="0" w:color="auto"/>
            <w:right w:val="none" w:sz="0" w:space="0" w:color="auto"/>
          </w:divBdr>
        </w:div>
      </w:divsChild>
    </w:div>
    <w:div w:id="2037999177">
      <w:bodyDiv w:val="1"/>
      <w:marLeft w:val="0"/>
      <w:marRight w:val="0"/>
      <w:marTop w:val="0"/>
      <w:marBottom w:val="0"/>
      <w:divBdr>
        <w:top w:val="none" w:sz="0" w:space="0" w:color="auto"/>
        <w:left w:val="none" w:sz="0" w:space="0" w:color="auto"/>
        <w:bottom w:val="none" w:sz="0" w:space="0" w:color="auto"/>
        <w:right w:val="none" w:sz="0" w:space="0" w:color="auto"/>
      </w:divBdr>
      <w:divsChild>
        <w:div w:id="191572658">
          <w:marLeft w:val="0"/>
          <w:marRight w:val="0"/>
          <w:marTop w:val="0"/>
          <w:marBottom w:val="0"/>
          <w:divBdr>
            <w:top w:val="none" w:sz="0" w:space="0" w:color="auto"/>
            <w:left w:val="none" w:sz="0" w:space="0" w:color="auto"/>
            <w:bottom w:val="none" w:sz="0" w:space="0" w:color="auto"/>
            <w:right w:val="none" w:sz="0" w:space="0" w:color="auto"/>
          </w:divBdr>
        </w:div>
        <w:div w:id="900410121">
          <w:marLeft w:val="0"/>
          <w:marRight w:val="0"/>
          <w:marTop w:val="0"/>
          <w:marBottom w:val="0"/>
          <w:divBdr>
            <w:top w:val="none" w:sz="0" w:space="0" w:color="auto"/>
            <w:left w:val="none" w:sz="0" w:space="0" w:color="auto"/>
            <w:bottom w:val="none" w:sz="0" w:space="0" w:color="auto"/>
            <w:right w:val="none" w:sz="0" w:space="0" w:color="auto"/>
          </w:divBdr>
        </w:div>
      </w:divsChild>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lex.fi/fi/laki/alkup/2023/20230703" TargetMode="External"/><Relationship Id="rId21" Type="http://schemas.openxmlformats.org/officeDocument/2006/relationships/hyperlink" Target="https://thl.fi/aiheet/infektiotaudit-ja-rokotukset/taudit-ja-torjunta/infektioiden-ehkaisy-ja-torjuntaohjeita/suosituksia-omavalvontasuunnitelman-hygieniakaytannot-ja-infektioidentorjuntaosioihin" TargetMode="External"/><Relationship Id="rId34" Type="http://schemas.openxmlformats.org/officeDocument/2006/relationships/hyperlink" Target="https://yhteistyotilat.fi/wiki08/pages/viewpage.action?pageId=64433622" TargetMode="External"/><Relationship Id="rId42" Type="http://schemas.openxmlformats.org/officeDocument/2006/relationships/hyperlink" Target="https://eur-lex.europa.eu/legal-content/FI/TXT/?uri=CELEX%3A32016R0679" TargetMode="External"/><Relationship Id="rId47" Type="http://schemas.openxmlformats.org/officeDocument/2006/relationships/hyperlink" Target="https://kssote.sharepoint.com/sites/intranet-tietoturva-tietosuoja/SitePages/Tietoturvan-ja-tietosuojan-koulutukset.aspx" TargetMode="External"/><Relationship Id="rId50" Type="http://schemas.openxmlformats.org/officeDocument/2006/relationships/hyperlink" Target="https://thl.fi/documents/920442/2816495/THL_maarays_1_2021sosiaalihuollon_asiakasasiakirjoista_ja_niihin_merkittavista_tiedoista.pdf/f11f6fce-d7c5-9fff-7a92-d40460dbde80?t=1637222140211" TargetMode="External"/><Relationship Id="rId55" Type="http://schemas.openxmlformats.org/officeDocument/2006/relationships/hyperlink" Target="https://www.hyvaks.fi/asiakkaana/sosiaali-ja-terveyspalvelujen-valvonta"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hteistyotilat.fi/wiki08/display/JULSOSK" TargetMode="External"/><Relationship Id="rId29" Type="http://schemas.openxmlformats.org/officeDocument/2006/relationships/hyperlink" Target="https://valvira.fi/sosiaali-ja-terveydenhuolto/ohje-muistutuksen-kasittelyyn" TargetMode="External"/><Relationship Id="rId11" Type="http://schemas.openxmlformats.org/officeDocument/2006/relationships/hyperlink" Target="https://www.hyvaks.fi/asiakkaana/sosiaali-ja-terveyspalvelujen-valvonta/omavalvontaohjelma" TargetMode="External"/><Relationship Id="rId24" Type="http://schemas.openxmlformats.org/officeDocument/2006/relationships/hyperlink" Target="https://finlex.fi/fi/laki/ajantasa/2000/20000812" TargetMode="External"/><Relationship Id="rId32" Type="http://schemas.openxmlformats.org/officeDocument/2006/relationships/hyperlink" Target="https://oikeusrekisterikeskus.fi/fi/index/palvelut/rikosrekisteriote/rikostaustaotelastenkanssatoimimiseen.html" TargetMode="External"/><Relationship Id="rId37" Type="http://schemas.openxmlformats.org/officeDocument/2006/relationships/hyperlink" Target="https://www.finlex.fi/fi/laki/ajantasa/2021/20210719" TargetMode="External"/><Relationship Id="rId40" Type="http://schemas.openxmlformats.org/officeDocument/2006/relationships/hyperlink" Target="https://julkaisut.valtioneuvosto.fi/handle/10024/162847" TargetMode="External"/><Relationship Id="rId45" Type="http://schemas.openxmlformats.org/officeDocument/2006/relationships/hyperlink" Target="https://thl.fi/fi/web/tiedonhallinta-sosiaali-ja-terveysalalla/maaraykset-ja-maarittelyt/maaraykset" TargetMode="External"/><Relationship Id="rId53" Type="http://schemas.openxmlformats.org/officeDocument/2006/relationships/hyperlink" Target="https://www.hyvaks.fi/asiakkaana/lomakkeet" TargetMode="External"/><Relationship Id="rId58" Type="http://schemas.openxmlformats.org/officeDocument/2006/relationships/hyperlink" Target="https://www.finlex.fi/fi/laki/alkup/2023/20230308"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julkari.fi/bitstream/handle/10024/139415/THL_OHJ_4_2020_Vireytt%c3%a4%20seniorivuosiin_verkko.pdf?sequence=4&amp;isAllowed=y" TargetMode="External"/><Relationship Id="rId14" Type="http://schemas.openxmlformats.org/officeDocument/2006/relationships/hyperlink" Target="https://thl.fi/julkaisut/kasikirjat/lastensuojelun-kasikirja" TargetMode="External"/><Relationship Id="rId22" Type="http://schemas.openxmlformats.org/officeDocument/2006/relationships/hyperlink" Target="https://thl.fi/fi/web/infektiotaudit-ja-rokotukset/taudit-ja-torjunta/epidemioiden-selvitys-ja-ilmoittaminen/muiden-epidemioiden-ja-vakavien-hoitoon-liittyvien-infektioiden-ilmoittaminen-harvi-" TargetMode="External"/><Relationship Id="rId27" Type="http://schemas.openxmlformats.org/officeDocument/2006/relationships/hyperlink" Target="https://www.hyvaks.fi/asiakkaana/puolesta-asiointi" TargetMode="External"/><Relationship Id="rId30" Type="http://schemas.openxmlformats.org/officeDocument/2006/relationships/hyperlink" Target="https://www.hyvaks.fi/asiakkaana/muistutukset-ja-kantelut" TargetMode="External"/><Relationship Id="rId35" Type="http://schemas.openxmlformats.org/officeDocument/2006/relationships/hyperlink" Target="https://pelastustoimi.fi/asiointi/lomakkeet/ilmoitus-ilmeinen-palonvaara" TargetMode="External"/><Relationship Id="rId43" Type="http://schemas.openxmlformats.org/officeDocument/2006/relationships/hyperlink" Target="https://www.finlex.fi/fi/laki/alkup/2018/20181050" TargetMode="External"/><Relationship Id="rId48" Type="http://schemas.openxmlformats.org/officeDocument/2006/relationships/hyperlink" Target="mailto:tietosuoja@hyvaks.fi" TargetMode="External"/><Relationship Id="rId56" Type="http://schemas.openxmlformats.org/officeDocument/2006/relationships/hyperlink" Target="https://julkaisut.valtioneuvosto.fi/bitstream/handle/10024/161627/J_10_2019%20Valmius-%20ja%20jatkuvuudenhallinta%20suunnitelmaohje.pdf?sequence=1&amp;isAllowed=y"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 Id="rId3" Type="http://schemas.openxmlformats.org/officeDocument/2006/relationships/customXml" Target="../customXml/item3.xml"/><Relationship Id="rId12" Type="http://schemas.openxmlformats.org/officeDocument/2006/relationships/hyperlink" Target="https://julkaisut.valtioneuvosto.fi/bitstream/handle/10024/163858/STM_2022_2.pdf?sequence=1&amp;isAllowed=y" TargetMode="External"/><Relationship Id="rId17" Type="http://schemas.openxmlformats.org/officeDocument/2006/relationships/hyperlink" Target="https://thl.fi/fi/web/lastensuojelun-kasikirja/tyoprosessi/lastensuojelun-laatusuositus" TargetMode="External"/><Relationship Id="rId25" Type="http://schemas.openxmlformats.org/officeDocument/2006/relationships/hyperlink" Target="https://www.hyvaks.fi/asiakkaana/lomakkeet" TargetMode="External"/><Relationship Id="rId33" Type="http://schemas.openxmlformats.org/officeDocument/2006/relationships/hyperlink" Target="https://oikeusrekisterikeskus.fi/fi/index/palvelut/rikosrekisteriote/rikosrekisterioteiakkaidenjavammaistenkanssatoimimiseen.html" TargetMode="External"/><Relationship Id="rId38" Type="http://schemas.openxmlformats.org/officeDocument/2006/relationships/hyperlink" Target="https://www.fimea.fi/laakinnalliset_laitteet/laakinnallisiin-laitteisiin-liittyva-lainsaadanto" TargetMode="External"/><Relationship Id="rId46" Type="http://schemas.openxmlformats.org/officeDocument/2006/relationships/hyperlink" Target="https://kssote.sharepoint.com/sites/intranet-tietoturva-tietosuoja/SitePages/Tietoturvan-ja-tietosuojan-koulutukset.aspx" TargetMode="External"/><Relationship Id="rId59" Type="http://schemas.openxmlformats.org/officeDocument/2006/relationships/hyperlink" Target="https://www.hyvaks.fi/asiakkaana/sosiaali-ja-terveyspalvelujen-valvonta/omavalvontaohjelma" TargetMode="External"/><Relationship Id="rId67" Type="http://schemas.microsoft.com/office/2020/10/relationships/intelligence" Target="intelligence2.xml"/><Relationship Id="rId20" Type="http://schemas.openxmlformats.org/officeDocument/2006/relationships/hyperlink" Target="https://www.ruokavirasto.fi/elintarvikkeet/terveytta-edistava-ruokavalio/ravitsemus--ja-ruokasuositukset/ravitsemussuosituksia-maailmalta/pohjoismaiset-ravitsemussuositukset-2023/" TargetMode="External"/><Relationship Id="rId41" Type="http://schemas.openxmlformats.org/officeDocument/2006/relationships/hyperlink" Target="https://tietosuoja.fi/seloste-kasittelytoimista" TargetMode="External"/><Relationship Id="rId54" Type="http://schemas.openxmlformats.org/officeDocument/2006/relationships/hyperlink" Target="https://www.finlex.fi/fi/laki/alkup/2023/2023074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hteistyotilat.fi/wiki08/display/JULPOKY?preview=/67033162/84547834/Potilastiedon%20kirjaamisen%20yleisopas_PRINT-v5.pdf" TargetMode="External"/><Relationship Id="rId23" Type="http://schemas.openxmlformats.org/officeDocument/2006/relationships/hyperlink" Target="https://finlex.fi/fi/laki/ajantasa/1992/19920785" TargetMode="External"/><Relationship Id="rId28" Type="http://schemas.openxmlformats.org/officeDocument/2006/relationships/hyperlink" Target="https://www.hyvaks.fi/asiakkaana/sosiaaliasiavastaava" TargetMode="External"/><Relationship Id="rId36" Type="http://schemas.openxmlformats.org/officeDocument/2006/relationships/hyperlink" Target="https://www.hyvaks.fi/sites/default/files/2023-12/TSS_kameravalvonta%20.pdf" TargetMode="External"/><Relationship Id="rId49" Type="http://schemas.openxmlformats.org/officeDocument/2006/relationships/hyperlink" Target="https://www.hyvaks.fi/asiakkaana/tietosuoja" TargetMode="External"/><Relationship Id="rId57" Type="http://schemas.openxmlformats.org/officeDocument/2006/relationships/hyperlink" Target="https://julkaisut.valtioneuvosto.fi/handle/10024/161629" TargetMode="External"/><Relationship Id="rId10" Type="http://schemas.openxmlformats.org/officeDocument/2006/relationships/endnotes" Target="endnotes.xml"/><Relationship Id="rId31" Type="http://schemas.openxmlformats.org/officeDocument/2006/relationships/hyperlink" Target="https://valvira.fi/ammattioikeudet/riittava-kielitaito" TargetMode="External"/><Relationship Id="rId44" Type="http://schemas.openxmlformats.org/officeDocument/2006/relationships/hyperlink" Target="https://tietosuoja.fi/etusivu" TargetMode="External"/><Relationship Id="rId52" Type="http://schemas.openxmlformats.org/officeDocument/2006/relationships/hyperlink" Target="https://www.hyvaks.fi/asiakkaana/anna-palautetta" TargetMode="External"/><Relationship Id="rId60" Type="http://schemas.openxmlformats.org/officeDocument/2006/relationships/hyperlink" Target="https://www.hyvaks.fi/asiakkaana/sosiaali-ja-terveyspalvelujen-valvonta/omavalvontaohjelma"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hl.fi/julkaisut/kasikirjat/vammaispalvelujen-kasikirja/asiakasprosessi/palvelutarpeen-arviointi" TargetMode="External"/><Relationship Id="rId18" Type="http://schemas.openxmlformats.org/officeDocument/2006/relationships/hyperlink" Target="https://www.ruokavirasto.fi/elintarvikkeet/terveytta-edistava-ruokavalio/ravitsemus--ja-ruokasuositukset/" TargetMode="External"/><Relationship Id="rId39" Type="http://schemas.openxmlformats.org/officeDocument/2006/relationships/hyperlink" Target="https://www.fimea.fi/documents/160140/764068/2019-11-K%C3%A4ytt%C3%A4j%C3%A4n+vaaratilanneilmoituslomake.pdf/ac6bcb04-1616-8722-7327-9c84c13b7d82?t=15774513732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25A510905FBDE499725EE8FE2B91D18" ma:contentTypeVersion="15" ma:contentTypeDescription="Luo uusi asiakirja." ma:contentTypeScope="" ma:versionID="5b8f79358e57e3ac85c0736a352c6f21">
  <xsd:schema xmlns:xsd="http://www.w3.org/2001/XMLSchema" xmlns:xs="http://www.w3.org/2001/XMLSchema" xmlns:p="http://schemas.microsoft.com/office/2006/metadata/properties" xmlns:ns2="394c010b-b2aa-4ea1-9ffd-112770553be3" xmlns:ns3="50ca2767-eabd-4673-a6e4-210a5490c906" xmlns:ns4="484c8c59-755d-4516-b8d2-1621b38262b4" targetNamespace="http://schemas.microsoft.com/office/2006/metadata/properties" ma:root="true" ma:fieldsID="8f16908917da38c05ce6877942835811" ns2:_="" ns3:_="" ns4:_="">
    <xsd:import namespace="394c010b-b2aa-4ea1-9ffd-112770553be3"/>
    <xsd:import namespace="50ca2767-eabd-4673-a6e4-210a5490c906"/>
    <xsd:import namespace="484c8c59-755d-4516-b8d2-1621b38262b4"/>
    <xsd:element name="properties">
      <xsd:complexType>
        <xsd:sequence>
          <xsd:element name="documentManagement">
            <xsd:complexType>
              <xsd:all>
                <xsd:element ref="ns2:Aihe"/>
                <xsd:element ref="ns2:Lomakkeentyyppi" minOccurs="0"/>
                <xsd:element ref="ns2:MediaServiceMetadata" minOccurs="0"/>
                <xsd:element ref="ns2:MediaServiceFastMetadata" minOccurs="0"/>
                <xsd:element ref="ns2:MediaServiceObjectDetectorVersions" minOccurs="0"/>
                <xsd:element ref="ns2:Vastuuhenkil_x00f6_"/>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c010b-b2aa-4ea1-9ffd-112770553be3" elementFormDefault="qualified">
    <xsd:import namespace="http://schemas.microsoft.com/office/2006/documentManagement/types"/>
    <xsd:import namespace="http://schemas.microsoft.com/office/infopath/2007/PartnerControls"/>
    <xsd:element name="Aihe" ma:index="8" ma:displayName="Aihe" ma:format="Dropdown" ma:internalName="Aihe">
      <xsd:simpleType>
        <xsd:union memberTypes="dms:Text">
          <xsd:simpleType>
            <xsd:restriction base="dms:Choice">
              <xsd:enumeration value="HR: Työhyvinvointi"/>
              <xsd:enumeration value="Sairaala-apteekki"/>
              <xsd:enumeration value="Viestintä"/>
              <xsd:enumeration value="Talous"/>
              <xsd:enumeration value="HR: Osaamisen ja kehittämisen palvelut"/>
              <xsd:enumeration value="Yhteistoiminta"/>
              <xsd:enumeration value="Asiakirjahallinta"/>
              <xsd:enumeration value="Laskutus"/>
              <xsd:enumeration value="Tietosuoja"/>
              <xsd:enumeration value="HR-palvelussuhde"/>
            </xsd:restriction>
          </xsd:simpleType>
        </xsd:union>
      </xsd:simpleType>
    </xsd:element>
    <xsd:element name="Lomakkeentyyppi" ma:index="9" nillable="true" ma:displayName="Lomakkeen tyyppi" ma:format="Dropdown" ma:internalName="Lomakkeentyyppi">
      <xsd:simpleType>
        <xsd:restriction base="dms:Choice">
          <xsd:enumeration value="Mallipohja"/>
          <xsd:enumeration value="Lista"/>
          <xsd:enumeration value="Suostumuslomake"/>
          <xsd:enumeration value="Sopimuspohja"/>
          <xsd:enumeration value="Ohjepohja"/>
          <xsd:enumeration value="Hakemuspohja"/>
          <xsd:enumeration value="HR-lomak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Vastuuhenkil_x00f6_" ma:index="13" ma:displayName="Vastuuhenkilö" ma:format="Dropdown" ma:list="UserInfo" ma:SharePointGroup="0" ma:internalName="Vastuuhenkil_x00f6_">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a2767-eabd-4673-a6e4-210a5490c90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4c827a-869f-4927-9af4-64654cb60a57}" ma:internalName="TaxCatchAll" ma:showField="CatchAllData" ma:web="50ca2767-eabd-4673-a6e4-210a5490c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ca2767-eabd-4673-a6e4-210a5490c906">
      <UserInfo>
        <DisplayName>Laiho Marika</DisplayName>
        <AccountId>96</AccountId>
        <AccountType/>
      </UserInfo>
      <UserInfo>
        <DisplayName>Saarikoski Tuula</DisplayName>
        <AccountId>101</AccountId>
        <AccountType/>
      </UserInfo>
      <UserInfo>
        <DisplayName>Kuorelahti Jaana</DisplayName>
        <AccountId>103</AccountId>
        <AccountType/>
      </UserInfo>
      <UserInfo>
        <DisplayName>Miettinen Heikki</DisplayName>
        <AccountId>98</AccountId>
        <AccountType/>
      </UserInfo>
      <UserInfo>
        <DisplayName>Lundgrén-Laine Heljä</DisplayName>
        <AccountId>97</AccountId>
        <AccountType/>
      </UserInfo>
      <UserInfo>
        <DisplayName>Kojo Raija</DisplayName>
        <AccountId>99</AccountId>
        <AccountType/>
      </UserInfo>
    </SharedWithUsers>
    <Vastuuhenkil_x00f6_ xmlns="394c010b-b2aa-4ea1-9ffd-112770553be3">
      <UserInfo>
        <DisplayName>i:0#.f|membership|riitta.hjelt@hyvaks.fi</DisplayName>
        <AccountId>2032</AccountId>
        <AccountType/>
      </UserInfo>
    </Vastuuhenkil_x00f6_>
    <TaxCatchAll xmlns="484c8c59-755d-4516-b8d2-1621b38262b4" xsi:nil="true"/>
    <Aihe xmlns="394c010b-b2aa-4ea1-9ffd-112770553be3">Omavalvonta</Aihe>
    <lcf76f155ced4ddcb4097134ff3c332f xmlns="394c010b-b2aa-4ea1-9ffd-112770553be3">
      <Terms xmlns="http://schemas.microsoft.com/office/infopath/2007/PartnerControls"/>
    </lcf76f155ced4ddcb4097134ff3c332f>
    <Lomakkeentyyppi xmlns="394c010b-b2aa-4ea1-9ffd-112770553be3">Mallipohja</Lomakkeentyyppi>
  </documentManagement>
</p:properties>
</file>

<file path=customXml/itemProps1.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2.xml><?xml version="1.0" encoding="utf-8"?>
<ds:datastoreItem xmlns:ds="http://schemas.openxmlformats.org/officeDocument/2006/customXml" ds:itemID="{3DD0BB12-9EBE-4D02-B293-45518DAB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c010b-b2aa-4ea1-9ffd-112770553be3"/>
    <ds:schemaRef ds:uri="50ca2767-eabd-4673-a6e4-210a5490c906"/>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7BEC4CDA-D0D3-4D63-836E-221959702B0B}">
  <ds:schemaRefs>
    <ds:schemaRef ds:uri="http://schemas.microsoft.com/office/2006/metadata/properties"/>
    <ds:schemaRef ds:uri="http://schemas.microsoft.com/office/infopath/2007/PartnerControls"/>
    <ds:schemaRef ds:uri="50ca2767-eabd-4673-a6e4-210a5490c906"/>
    <ds:schemaRef ds:uri="394c010b-b2aa-4ea1-9ffd-112770553be3"/>
    <ds:schemaRef ds:uri="484c8c59-755d-4516-b8d2-1621b38262b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12018</Words>
  <Characters>97348</Characters>
  <Application>Microsoft Office Word</Application>
  <DocSecurity>0</DocSecurity>
  <Lines>811</Lines>
  <Paragraphs>218</Paragraphs>
  <ScaleCrop>false</ScaleCrop>
  <HeadingPairs>
    <vt:vector size="2" baseType="variant">
      <vt:variant>
        <vt:lpstr>Otsikko</vt:lpstr>
      </vt:variant>
      <vt:variant>
        <vt:i4>1</vt:i4>
      </vt:variant>
    </vt:vector>
  </HeadingPairs>
  <TitlesOfParts>
    <vt:vector size="1" baseType="lpstr">
      <vt:lpstr>Sosiaalipalveluiden omavalvontasuunnitelma</vt:lpstr>
    </vt:vector>
  </TitlesOfParts>
  <Company/>
  <LinksUpToDate>false</LinksUpToDate>
  <CharactersWithSpaces>109148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Sosiaalipalveluiden omavalvontasuunnitelma</dc:title>
  <dc:subject/>
  <dc:creator>Tuomainen Pauliina</dc:creator>
  <cp:keywords/>
  <dc:description/>
  <cp:lastModifiedBy>Laiho-Logren Elina</cp:lastModifiedBy>
  <cp:revision>2</cp:revision>
  <cp:lastPrinted>2024-05-14T19:26:00Z</cp:lastPrinted>
  <dcterms:created xsi:type="dcterms:W3CDTF">2024-11-06T09:17:00Z</dcterms:created>
  <dcterms:modified xsi:type="dcterms:W3CDTF">2024-11-06T09:17:00Z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0x010100E25A510905FBDE499725EE8FE2B91D18</vt:lpwstr>
  </property>
  <property fmtid="{D5CDD505-2E9C-101B-9397-08002B2CF9AE}" pid="3" name="MediaServiceImageTags">
    <vt:lpwstr/>
  </property>
</Properties>
</file>